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3940" w14:textId="77777777" w:rsidR="00AC2D4B" w:rsidRPr="005704E5" w:rsidRDefault="00AC2D4B" w:rsidP="009E37CF">
      <w:pPr>
        <w:jc w:val="center"/>
        <w:rPr>
          <w:rFonts w:ascii="TeleNeo Office" w:hAnsi="TeleNeo Office"/>
          <w:b/>
          <w:bCs/>
          <w:color w:val="E20074"/>
          <w:sz w:val="24"/>
          <w:szCs w:val="24"/>
        </w:rPr>
      </w:pPr>
    </w:p>
    <w:p w14:paraId="0C1AAF47" w14:textId="2E88B5E1" w:rsidR="00577FE3" w:rsidRPr="005704E5" w:rsidRDefault="00703525" w:rsidP="009E37CF">
      <w:pPr>
        <w:jc w:val="center"/>
        <w:rPr>
          <w:rFonts w:ascii="TeleNeo Office" w:hAnsi="TeleNeo Office"/>
          <w:b/>
          <w:bCs/>
          <w:color w:val="E20074"/>
          <w:sz w:val="24"/>
          <w:szCs w:val="24"/>
        </w:rPr>
      </w:pPr>
      <w:r w:rsidRPr="005704E5">
        <w:rPr>
          <w:rFonts w:ascii="TeleNeo Office" w:hAnsi="TeleNeo Office"/>
          <w:b/>
          <w:bCs/>
          <w:color w:val="E20074"/>
          <w:sz w:val="24"/>
          <w:szCs w:val="24"/>
        </w:rPr>
        <w:t xml:space="preserve">Szabályzat </w:t>
      </w:r>
      <w:r w:rsidR="00577FE3" w:rsidRPr="005704E5">
        <w:rPr>
          <w:rFonts w:ascii="TeleNeo Office" w:hAnsi="TeleNeo Office"/>
          <w:b/>
          <w:bCs/>
          <w:color w:val="E20074"/>
          <w:sz w:val="24"/>
          <w:szCs w:val="24"/>
        </w:rPr>
        <w:t>a választási eljárásról szóló 2013. évi XXXVI. törvény (</w:t>
      </w:r>
      <w:r w:rsidR="00DC4A72" w:rsidRPr="005704E5">
        <w:rPr>
          <w:rFonts w:ascii="TeleNeo Office" w:hAnsi="TeleNeo Office"/>
          <w:b/>
          <w:bCs/>
          <w:color w:val="E20074"/>
          <w:sz w:val="24"/>
          <w:szCs w:val="24"/>
        </w:rPr>
        <w:t xml:space="preserve">továbbiakban: </w:t>
      </w:r>
      <w:r w:rsidR="00577FE3" w:rsidRPr="005704E5">
        <w:rPr>
          <w:rFonts w:ascii="TeleNeo Office" w:hAnsi="TeleNeo Office"/>
          <w:b/>
          <w:bCs/>
          <w:color w:val="E20074"/>
          <w:sz w:val="24"/>
          <w:szCs w:val="24"/>
        </w:rPr>
        <w:t>Ve.) 144. §-</w:t>
      </w:r>
      <w:r w:rsidR="00042E57" w:rsidRPr="005704E5">
        <w:rPr>
          <w:rFonts w:ascii="TeleNeo Office" w:hAnsi="TeleNeo Office"/>
          <w:b/>
          <w:bCs/>
          <w:color w:val="E20074"/>
          <w:sz w:val="24"/>
          <w:szCs w:val="24"/>
        </w:rPr>
        <w:t xml:space="preserve">a szerinti plakátok </w:t>
      </w:r>
      <w:r w:rsidR="00577FE3" w:rsidRPr="005704E5">
        <w:rPr>
          <w:rFonts w:ascii="TeleNeo Office" w:hAnsi="TeleNeo Office"/>
          <w:b/>
          <w:bCs/>
          <w:color w:val="E20074"/>
          <w:sz w:val="24"/>
          <w:szCs w:val="24"/>
        </w:rPr>
        <w:t xml:space="preserve">Magyar Telekom Nyrt. tulajdonában álló oszlopokon történő </w:t>
      </w:r>
      <w:r w:rsidR="00042E57" w:rsidRPr="005704E5">
        <w:rPr>
          <w:rFonts w:ascii="TeleNeo Office" w:hAnsi="TeleNeo Office"/>
          <w:b/>
          <w:bCs/>
          <w:color w:val="E20074"/>
          <w:sz w:val="24"/>
          <w:szCs w:val="24"/>
        </w:rPr>
        <w:t xml:space="preserve">elhelyezéséről </w:t>
      </w:r>
      <w:r w:rsidR="00563648" w:rsidRPr="005704E5">
        <w:rPr>
          <w:rFonts w:ascii="TeleNeo Office" w:hAnsi="TeleNeo Office"/>
          <w:b/>
          <w:bCs/>
          <w:color w:val="E20074"/>
          <w:sz w:val="24"/>
          <w:szCs w:val="24"/>
        </w:rPr>
        <w:t>(továbbiakban:</w:t>
      </w:r>
      <w:r w:rsidRPr="005704E5">
        <w:rPr>
          <w:rFonts w:ascii="TeleNeo Office" w:hAnsi="TeleNeo Office"/>
          <w:b/>
          <w:bCs/>
          <w:color w:val="E20074"/>
          <w:sz w:val="24"/>
          <w:szCs w:val="24"/>
        </w:rPr>
        <w:t xml:space="preserve"> Szabályzat</w:t>
      </w:r>
      <w:r w:rsidR="00563648" w:rsidRPr="005704E5">
        <w:rPr>
          <w:rFonts w:ascii="TeleNeo Office" w:hAnsi="TeleNeo Office"/>
          <w:b/>
          <w:bCs/>
          <w:color w:val="E20074"/>
          <w:sz w:val="24"/>
          <w:szCs w:val="24"/>
        </w:rPr>
        <w:t>)</w:t>
      </w:r>
      <w:r w:rsidR="00577FE3" w:rsidRPr="005704E5">
        <w:rPr>
          <w:rFonts w:ascii="TeleNeo Office" w:hAnsi="TeleNeo Office"/>
          <w:b/>
          <w:bCs/>
          <w:color w:val="E20074"/>
          <w:sz w:val="24"/>
          <w:szCs w:val="24"/>
        </w:rPr>
        <w:t>.</w:t>
      </w:r>
    </w:p>
    <w:p w14:paraId="10467646" w14:textId="635DA5B9" w:rsidR="009A4DDC" w:rsidRPr="005704E5" w:rsidRDefault="00703525" w:rsidP="00AC2D4B">
      <w:pPr>
        <w:pStyle w:val="Cmsor1"/>
        <w:numPr>
          <w:ilvl w:val="0"/>
          <w:numId w:val="16"/>
        </w:numPr>
        <w:spacing w:after="240"/>
        <w:ind w:left="567" w:hanging="567"/>
        <w:rPr>
          <w:rFonts w:ascii="TeleNeo Office" w:hAnsi="TeleNeo Office"/>
          <w:b/>
          <w:bCs/>
          <w:color w:val="E20074"/>
          <w:sz w:val="22"/>
          <w:szCs w:val="22"/>
        </w:rPr>
      </w:pPr>
      <w:r w:rsidRPr="005704E5">
        <w:rPr>
          <w:rFonts w:ascii="TeleNeo Office" w:hAnsi="TeleNeo Office"/>
          <w:b/>
          <w:bCs/>
          <w:color w:val="E20074"/>
          <w:sz w:val="22"/>
          <w:szCs w:val="22"/>
        </w:rPr>
        <w:t>A tulajdonosi hozzájárulás megadásának eljárásrendje</w:t>
      </w:r>
      <w:r w:rsidR="009A4DDC" w:rsidRPr="005704E5">
        <w:rPr>
          <w:rFonts w:ascii="TeleNeo Office" w:hAnsi="TeleNeo Office"/>
          <w:b/>
          <w:bCs/>
          <w:color w:val="E20074"/>
          <w:sz w:val="22"/>
          <w:szCs w:val="22"/>
        </w:rPr>
        <w:t>:</w:t>
      </w:r>
    </w:p>
    <w:p w14:paraId="1DCB848F" w14:textId="18C3F1E9" w:rsidR="008C6C03" w:rsidRDefault="00D550A2" w:rsidP="005236A4">
      <w:pPr>
        <w:pStyle w:val="Listaszerbekezds"/>
        <w:numPr>
          <w:ilvl w:val="2"/>
          <w:numId w:val="16"/>
        </w:numPr>
        <w:spacing w:before="120" w:after="100" w:afterAutospacing="1"/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</w:t>
      </w:r>
      <w:r w:rsidR="00D348CD" w:rsidRPr="005704E5">
        <w:rPr>
          <w:rFonts w:ascii="TeleNeo Office" w:hAnsi="TeleNeo Office"/>
        </w:rPr>
        <w:t xml:space="preserve">Magyar Telekom Nyrt. (továbbiakban: </w:t>
      </w:r>
      <w:r w:rsidR="00B15944" w:rsidRPr="005704E5">
        <w:rPr>
          <w:rFonts w:ascii="TeleNeo Office" w:hAnsi="TeleNeo Office"/>
        </w:rPr>
        <w:t>Társaság</w:t>
      </w:r>
      <w:r w:rsidR="00D348CD" w:rsidRPr="005704E5">
        <w:rPr>
          <w:rFonts w:ascii="TeleNeo Office" w:hAnsi="TeleNeo Office"/>
        </w:rPr>
        <w:t>)</w:t>
      </w:r>
      <w:r w:rsidR="00E50086" w:rsidRPr="005704E5">
        <w:rPr>
          <w:rFonts w:ascii="TeleNeo Office" w:hAnsi="TeleNeo Office"/>
        </w:rPr>
        <w:t xml:space="preserve"> </w:t>
      </w:r>
      <w:r w:rsidRPr="005704E5">
        <w:rPr>
          <w:rFonts w:ascii="TeleNeo Office" w:hAnsi="TeleNeo Office"/>
        </w:rPr>
        <w:t xml:space="preserve">tulajdonában álló oszlopok magántulajdonnak minősülnek, </w:t>
      </w:r>
      <w:r w:rsidR="001575F7" w:rsidRPr="005704E5">
        <w:rPr>
          <w:rFonts w:ascii="TeleNeo Office" w:hAnsi="TeleNeo Office"/>
        </w:rPr>
        <w:t xml:space="preserve">a Ve. szerinti </w:t>
      </w:r>
      <w:r w:rsidRPr="005704E5">
        <w:rPr>
          <w:rFonts w:ascii="TeleNeo Office" w:hAnsi="TeleNeo Office"/>
        </w:rPr>
        <w:t>plakát</w:t>
      </w:r>
      <w:r w:rsidR="00CD3760" w:rsidRPr="005704E5">
        <w:rPr>
          <w:rFonts w:ascii="TeleNeo Office" w:hAnsi="TeleNeo Office"/>
        </w:rPr>
        <w:t>ok</w:t>
      </w:r>
      <w:r w:rsidRPr="005704E5">
        <w:rPr>
          <w:rFonts w:ascii="TeleNeo Office" w:hAnsi="TeleNeo Office"/>
        </w:rPr>
        <w:t xml:space="preserve"> azokon történő elhelyezéséhez a jelen Szabályzatban foglaltak teljesülése esetén járul hozzá a</w:t>
      </w:r>
      <w:r w:rsidR="00B15944" w:rsidRPr="005704E5">
        <w:rPr>
          <w:rFonts w:ascii="TeleNeo Office" w:hAnsi="TeleNeo Office"/>
        </w:rPr>
        <w:t xml:space="preserve"> Tásaság</w:t>
      </w:r>
      <w:r w:rsidRPr="005704E5">
        <w:rPr>
          <w:rFonts w:ascii="TeleNeo Office" w:hAnsi="TeleNeo Office"/>
        </w:rPr>
        <w:t>.</w:t>
      </w:r>
    </w:p>
    <w:p w14:paraId="4C7B7AFF" w14:textId="77777777" w:rsidR="005704E5" w:rsidRPr="005704E5" w:rsidRDefault="005704E5" w:rsidP="005704E5">
      <w:pPr>
        <w:pStyle w:val="Listaszerbekezds"/>
        <w:spacing w:before="120" w:after="100" w:afterAutospacing="1"/>
        <w:ind w:left="1134"/>
        <w:jc w:val="both"/>
        <w:rPr>
          <w:rFonts w:ascii="TeleNeo Office" w:hAnsi="TeleNeo Office"/>
        </w:rPr>
      </w:pPr>
    </w:p>
    <w:p w14:paraId="0CED8305" w14:textId="1BD9B2B5" w:rsidR="004340D6" w:rsidRPr="005704E5" w:rsidRDefault="00E77187" w:rsidP="005236A4">
      <w:pPr>
        <w:pStyle w:val="Listaszerbekezds"/>
        <w:numPr>
          <w:ilvl w:val="2"/>
          <w:numId w:val="16"/>
        </w:numPr>
        <w:spacing w:before="120" w:after="100" w:afterAutospacing="1"/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Társaság rögzíti, hogy minden jogosulatlanul, tulajdonosi hozzájárulás nélkül elhelyezett plakát</w:t>
      </w:r>
      <w:r w:rsidR="00DC4A72" w:rsidRPr="005704E5">
        <w:rPr>
          <w:rFonts w:ascii="TeleNeo Office" w:hAnsi="TeleNeo Office"/>
        </w:rPr>
        <w:t xml:space="preserve"> eltávolításának jogát fenntartja. </w:t>
      </w:r>
    </w:p>
    <w:p w14:paraId="0FC4E064" w14:textId="4847ADD3" w:rsidR="002E520B" w:rsidRPr="005704E5" w:rsidRDefault="005223B7" w:rsidP="00AC2D4B">
      <w:pPr>
        <w:pStyle w:val="Cmsor1"/>
        <w:numPr>
          <w:ilvl w:val="0"/>
          <w:numId w:val="16"/>
        </w:numPr>
        <w:spacing w:after="240"/>
        <w:ind w:left="567" w:hanging="567"/>
        <w:rPr>
          <w:rFonts w:ascii="TeleNeo Office" w:hAnsi="TeleNeo Office"/>
          <w:b/>
          <w:bCs/>
          <w:color w:val="E20074"/>
          <w:sz w:val="22"/>
          <w:szCs w:val="22"/>
        </w:rPr>
      </w:pPr>
      <w:r w:rsidRPr="005704E5">
        <w:rPr>
          <w:rFonts w:ascii="TeleNeo Office" w:hAnsi="TeleNeo Office"/>
          <w:b/>
          <w:bCs/>
          <w:color w:val="E20074"/>
          <w:sz w:val="22"/>
          <w:szCs w:val="22"/>
        </w:rPr>
        <w:t>Kérelem</w:t>
      </w:r>
      <w:r w:rsidR="00417A90" w:rsidRPr="005704E5">
        <w:rPr>
          <w:rFonts w:ascii="TeleNeo Office" w:hAnsi="TeleNeo Office"/>
          <w:b/>
          <w:bCs/>
          <w:color w:val="E20074"/>
          <w:sz w:val="22"/>
          <w:szCs w:val="22"/>
        </w:rPr>
        <w:t>:</w:t>
      </w:r>
    </w:p>
    <w:p w14:paraId="12CA3443" w14:textId="23DF3E31" w:rsidR="00D550A2" w:rsidRPr="005704E5" w:rsidRDefault="00D550A2" w:rsidP="002E520B">
      <w:pPr>
        <w:pStyle w:val="Listaszerbekezds"/>
        <w:numPr>
          <w:ilvl w:val="2"/>
          <w:numId w:val="16"/>
        </w:numPr>
        <w:spacing w:before="120" w:after="100" w:afterAutospacing="1"/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</w:t>
      </w:r>
      <w:r w:rsidR="006D711C" w:rsidRPr="005704E5">
        <w:rPr>
          <w:rFonts w:ascii="TeleNeo Office" w:hAnsi="TeleNeo Office"/>
        </w:rPr>
        <w:t>Szabályzat</w:t>
      </w:r>
      <w:r w:rsidRPr="005704E5">
        <w:rPr>
          <w:rFonts w:ascii="TeleNeo Office" w:hAnsi="TeleNeo Office"/>
        </w:rPr>
        <w:t xml:space="preserve">ban meghatározott feltételeknek megfelelő plakát elhelyezésére vonatkozó tulajdonosi hozzájárulás a honlapon elérhető </w:t>
      </w:r>
      <w:r w:rsidR="00417A90" w:rsidRPr="005704E5">
        <w:rPr>
          <w:rFonts w:ascii="TeleNeo Office" w:hAnsi="TeleNeo Office"/>
        </w:rPr>
        <w:t xml:space="preserve">kérelem nyomtatványon (továbbiakban: Kérelem) </w:t>
      </w:r>
      <w:r w:rsidR="00BC06EC" w:rsidRPr="005704E5">
        <w:rPr>
          <w:rFonts w:ascii="TeleNeo Office" w:hAnsi="TeleNeo Office"/>
        </w:rPr>
        <w:t>igényelhető</w:t>
      </w:r>
      <w:r w:rsidRPr="005704E5">
        <w:rPr>
          <w:rFonts w:ascii="TeleNeo Office" w:hAnsi="TeleNeo Office"/>
        </w:rPr>
        <w:t>, amely</w:t>
      </w:r>
      <w:r w:rsidR="00860084" w:rsidRPr="005704E5">
        <w:rPr>
          <w:rFonts w:ascii="TeleNeo Office" w:hAnsi="TeleNeo Office"/>
        </w:rPr>
        <w:t xml:space="preserve"> a</w:t>
      </w:r>
      <w:r w:rsidRPr="005704E5">
        <w:rPr>
          <w:rFonts w:ascii="TeleNeo Office" w:hAnsi="TeleNeo Office"/>
        </w:rPr>
        <w:t xml:space="preserve"> </w:t>
      </w:r>
      <w:r w:rsidR="00860084" w:rsidRPr="005704E5">
        <w:rPr>
          <w:rFonts w:ascii="TeleNeo Office" w:hAnsi="TeleNeo Office"/>
        </w:rPr>
        <w:t xml:space="preserve">Szabályzatnak </w:t>
      </w:r>
      <w:r w:rsidRPr="005704E5">
        <w:rPr>
          <w:rFonts w:ascii="TeleNeo Office" w:hAnsi="TeleNeo Office"/>
        </w:rPr>
        <w:t>megfelelően kitöltve</w:t>
      </w:r>
      <w:r w:rsidR="00417A90" w:rsidRPr="005704E5">
        <w:rPr>
          <w:rFonts w:ascii="TeleNeo Office" w:hAnsi="TeleNeo Office"/>
        </w:rPr>
        <w:t xml:space="preserve"> és a</w:t>
      </w:r>
      <w:r w:rsidR="00860084" w:rsidRPr="005704E5">
        <w:rPr>
          <w:rFonts w:ascii="TeleNeo Office" w:hAnsi="TeleNeo Office"/>
        </w:rPr>
        <w:t>z abban</w:t>
      </w:r>
      <w:r w:rsidR="00417A90" w:rsidRPr="005704E5">
        <w:rPr>
          <w:rFonts w:ascii="TeleNeo Office" w:hAnsi="TeleNeo Office"/>
        </w:rPr>
        <w:t xml:space="preserve"> foglalt aláírási rendnek megfelelően</w:t>
      </w:r>
      <w:r w:rsidR="0099228B" w:rsidRPr="005704E5">
        <w:rPr>
          <w:rFonts w:ascii="TeleNeo Office" w:hAnsi="TeleNeo Office"/>
        </w:rPr>
        <w:t xml:space="preserve"> aláírva </w:t>
      </w:r>
      <w:r w:rsidRPr="005704E5">
        <w:rPr>
          <w:rFonts w:ascii="TeleNeo Office" w:hAnsi="TeleNeo Office"/>
        </w:rPr>
        <w:t>csatolandó a</w:t>
      </w:r>
      <w:r w:rsidR="0099228B" w:rsidRPr="005704E5">
        <w:rPr>
          <w:rFonts w:ascii="TeleNeo Office" w:hAnsi="TeleNeo Office"/>
        </w:rPr>
        <w:t>z</w:t>
      </w:r>
      <w:r w:rsidRPr="005704E5">
        <w:rPr>
          <w:rFonts w:ascii="TeleNeo Office" w:hAnsi="TeleNeo Office"/>
        </w:rPr>
        <w:t xml:space="preserve"> </w:t>
      </w:r>
      <w:r w:rsidR="00417A90" w:rsidRPr="005704E5">
        <w:rPr>
          <w:rFonts w:ascii="TeleNeo Office" w:hAnsi="TeleNeo Office"/>
        </w:rPr>
        <w:t>elektronikus k</w:t>
      </w:r>
      <w:r w:rsidRPr="005704E5">
        <w:rPr>
          <w:rFonts w:ascii="TeleNeo Office" w:hAnsi="TeleNeo Office"/>
        </w:rPr>
        <w:t>érelemhez.</w:t>
      </w:r>
    </w:p>
    <w:p w14:paraId="04D739B9" w14:textId="77777777" w:rsidR="00D652C5" w:rsidRPr="005704E5" w:rsidRDefault="00D652C5" w:rsidP="002E520B">
      <w:pPr>
        <w:pStyle w:val="Listaszerbekezds"/>
        <w:ind w:left="1134" w:hanging="567"/>
        <w:jc w:val="both"/>
        <w:rPr>
          <w:rFonts w:ascii="TeleNeo Office" w:hAnsi="TeleNeo Office"/>
        </w:rPr>
      </w:pPr>
    </w:p>
    <w:p w14:paraId="674CE7A5" w14:textId="0CE10360" w:rsidR="00D652C5" w:rsidRPr="005704E5" w:rsidRDefault="00D550A2" w:rsidP="002E520B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Kérelmet a Ve. 132. §-a szerint nyilvántartásba vett jelölő szervezet</w:t>
      </w:r>
      <w:r w:rsidR="0030427B" w:rsidRPr="005704E5">
        <w:rPr>
          <w:rFonts w:ascii="TeleNeo Office" w:hAnsi="TeleNeo Office"/>
        </w:rPr>
        <w:t xml:space="preserve"> vagy </w:t>
      </w:r>
      <w:r w:rsidR="00A251F9" w:rsidRPr="005704E5">
        <w:rPr>
          <w:rFonts w:ascii="TeleNeo Office" w:hAnsi="TeleNeo Office"/>
        </w:rPr>
        <w:t xml:space="preserve">független </w:t>
      </w:r>
      <w:r w:rsidR="0030427B" w:rsidRPr="005704E5">
        <w:rPr>
          <w:rFonts w:ascii="TeleNeo Office" w:hAnsi="TeleNeo Office"/>
        </w:rPr>
        <w:t xml:space="preserve">jelölt </w:t>
      </w:r>
      <w:r w:rsidR="00B15944" w:rsidRPr="005704E5">
        <w:rPr>
          <w:rFonts w:ascii="TeleNeo Office" w:hAnsi="TeleNeo Office"/>
        </w:rPr>
        <w:t>(továbbiakban együtt: Kérelmező)</w:t>
      </w:r>
      <w:r w:rsidRPr="005704E5">
        <w:rPr>
          <w:rFonts w:ascii="TeleNeo Office" w:hAnsi="TeleNeo Office"/>
        </w:rPr>
        <w:t xml:space="preserve"> nyújthat be elektronikus úton a </w:t>
      </w:r>
      <w:hyperlink r:id="rId8" w:history="1">
        <w:r w:rsidR="00525D43" w:rsidRPr="005704E5">
          <w:rPr>
            <w:rStyle w:val="Hiperhivatkozs"/>
            <w:rFonts w:ascii="TeleNeo Office" w:hAnsi="TeleNeo Office"/>
          </w:rPr>
          <w:t>valasztas2024@telekom.hu</w:t>
        </w:r>
      </w:hyperlink>
      <w:r w:rsidR="00525D43" w:rsidRPr="005704E5">
        <w:rPr>
          <w:rStyle w:val="ui-provider"/>
          <w:rFonts w:ascii="TeleNeo Office" w:hAnsi="TeleNeo Office"/>
        </w:rPr>
        <w:t xml:space="preserve"> </w:t>
      </w:r>
      <w:r w:rsidRPr="005704E5">
        <w:rPr>
          <w:rFonts w:ascii="TeleNeo Office" w:hAnsi="TeleNeo Office"/>
        </w:rPr>
        <w:t>email címre</w:t>
      </w:r>
      <w:r w:rsidR="0099228B" w:rsidRPr="005704E5">
        <w:rPr>
          <w:rFonts w:ascii="TeleNeo Office" w:hAnsi="TeleNeo Office"/>
        </w:rPr>
        <w:t xml:space="preserve"> megküldve</w:t>
      </w:r>
      <w:r w:rsidRPr="005704E5">
        <w:rPr>
          <w:rFonts w:ascii="TeleNeo Office" w:hAnsi="TeleNeo Office"/>
        </w:rPr>
        <w:t xml:space="preserve">. </w:t>
      </w:r>
      <w:r w:rsidR="00860084" w:rsidRPr="005704E5">
        <w:rPr>
          <w:rFonts w:ascii="TeleNeo Office" w:hAnsi="TeleNeo Office"/>
        </w:rPr>
        <w:t xml:space="preserve">A </w:t>
      </w:r>
      <w:r w:rsidR="00CD4356" w:rsidRPr="005704E5">
        <w:rPr>
          <w:rFonts w:ascii="TeleNeo Office" w:hAnsi="TeleNeo Office"/>
        </w:rPr>
        <w:t xml:space="preserve">jelölő </w:t>
      </w:r>
      <w:r w:rsidR="00860084" w:rsidRPr="005704E5">
        <w:rPr>
          <w:rFonts w:ascii="TeleNeo Office" w:hAnsi="TeleNeo Office"/>
        </w:rPr>
        <w:t xml:space="preserve">szervezet </w:t>
      </w:r>
      <w:r w:rsidR="00BA5297" w:rsidRPr="005704E5">
        <w:rPr>
          <w:rFonts w:ascii="TeleNeo Office" w:hAnsi="TeleNeo Office"/>
        </w:rPr>
        <w:t>a Kérelmet benyújthatja</w:t>
      </w:r>
      <w:r w:rsidR="00860084" w:rsidRPr="005704E5">
        <w:rPr>
          <w:rFonts w:ascii="TeleNeo Office" w:hAnsi="TeleNeo Office"/>
        </w:rPr>
        <w:t xml:space="preserve"> saját nevében a Ve. szerinti</w:t>
      </w:r>
      <w:r w:rsidR="00A67017" w:rsidRPr="005704E5">
        <w:rPr>
          <w:rFonts w:ascii="TeleNeo Office" w:hAnsi="TeleNeo Office"/>
        </w:rPr>
        <w:t xml:space="preserve"> közös jelölt vagy</w:t>
      </w:r>
      <w:r w:rsidR="00860084" w:rsidRPr="005704E5">
        <w:rPr>
          <w:rFonts w:ascii="TeleNeo Office" w:hAnsi="TeleNeo Office"/>
        </w:rPr>
        <w:t xml:space="preserve"> lista helyett is</w:t>
      </w:r>
      <w:r w:rsidR="003F112A" w:rsidRPr="005704E5">
        <w:rPr>
          <w:rFonts w:ascii="TeleNeo Office" w:hAnsi="TeleNeo Office"/>
        </w:rPr>
        <w:t xml:space="preserve">, </w:t>
      </w:r>
      <w:r w:rsidR="00C14436" w:rsidRPr="005704E5">
        <w:rPr>
          <w:rFonts w:ascii="TeleNeo Office" w:hAnsi="TeleNeo Office"/>
        </w:rPr>
        <w:t>utóbbiak</w:t>
      </w:r>
      <w:r w:rsidR="003F112A" w:rsidRPr="005704E5">
        <w:rPr>
          <w:rFonts w:ascii="TeleNeo Office" w:hAnsi="TeleNeo Office"/>
        </w:rPr>
        <w:t xml:space="preserve"> plakátjai</w:t>
      </w:r>
      <w:r w:rsidR="00C14436" w:rsidRPr="005704E5">
        <w:rPr>
          <w:rFonts w:ascii="TeleNeo Office" w:hAnsi="TeleNeo Office"/>
        </w:rPr>
        <w:t>na</w:t>
      </w:r>
      <w:r w:rsidR="003F112A" w:rsidRPr="005704E5">
        <w:rPr>
          <w:rFonts w:ascii="TeleNeo Office" w:hAnsi="TeleNeo Office"/>
        </w:rPr>
        <w:t>k elhelyezése céljából</w:t>
      </w:r>
      <w:r w:rsidR="00860084" w:rsidRPr="005704E5">
        <w:rPr>
          <w:rFonts w:ascii="TeleNeo Office" w:hAnsi="TeleNeo Office"/>
        </w:rPr>
        <w:t xml:space="preserve">. </w:t>
      </w:r>
      <w:r w:rsidR="00A273FB" w:rsidRPr="005704E5">
        <w:rPr>
          <w:rFonts w:ascii="TeleNeo Office" w:hAnsi="TeleNeo Office"/>
        </w:rPr>
        <w:t>A Kérel</w:t>
      </w:r>
      <w:r w:rsidR="00A251F9" w:rsidRPr="005704E5">
        <w:rPr>
          <w:rFonts w:ascii="TeleNeo Office" w:hAnsi="TeleNeo Office"/>
        </w:rPr>
        <w:t>em</w:t>
      </w:r>
      <w:r w:rsidR="00A273FB" w:rsidRPr="005704E5">
        <w:rPr>
          <w:rFonts w:ascii="TeleNeo Office" w:hAnsi="TeleNeo Office"/>
        </w:rPr>
        <w:t xml:space="preserve"> </w:t>
      </w:r>
      <w:r w:rsidR="00A251F9" w:rsidRPr="005704E5">
        <w:rPr>
          <w:rFonts w:ascii="TeleNeo Office" w:hAnsi="TeleNeo Office"/>
        </w:rPr>
        <w:t xml:space="preserve">kizárólag </w:t>
      </w:r>
      <w:r w:rsidR="009266AB" w:rsidRPr="005704E5">
        <w:rPr>
          <w:rFonts w:ascii="TeleNeo Office" w:hAnsi="TeleNeo Office"/>
        </w:rPr>
        <w:t xml:space="preserve">fővárosi kerületeket, </w:t>
      </w:r>
      <w:r w:rsidR="00A251F9" w:rsidRPr="005704E5">
        <w:rPr>
          <w:rFonts w:ascii="TeleNeo Office" w:hAnsi="TeleNeo Office"/>
        </w:rPr>
        <w:t xml:space="preserve">városokat és községeket megjelölve adható be. Egy Kérelemben több </w:t>
      </w:r>
      <w:r w:rsidR="009266AB" w:rsidRPr="005704E5">
        <w:rPr>
          <w:rFonts w:ascii="TeleNeo Office" w:hAnsi="TeleNeo Office"/>
        </w:rPr>
        <w:t xml:space="preserve">kerület, </w:t>
      </w:r>
      <w:r w:rsidR="00A251F9" w:rsidRPr="005704E5">
        <w:rPr>
          <w:rFonts w:ascii="TeleNeo Office" w:hAnsi="TeleNeo Office"/>
        </w:rPr>
        <w:t xml:space="preserve">város és község is megjelölhető, azonban más közigazgatási vagy földrajzi egység </w:t>
      </w:r>
      <w:r w:rsidR="00DC4A72" w:rsidRPr="005704E5">
        <w:rPr>
          <w:rFonts w:ascii="TeleNeo Office" w:hAnsi="TeleNeo Office"/>
        </w:rPr>
        <w:t>(különösen:</w:t>
      </w:r>
      <w:r w:rsidR="009266AB" w:rsidRPr="005704E5">
        <w:rPr>
          <w:rFonts w:ascii="TeleNeo Office" w:hAnsi="TeleNeo Office"/>
        </w:rPr>
        <w:t xml:space="preserve"> Budapest,</w:t>
      </w:r>
      <w:r w:rsidR="00DC4A72" w:rsidRPr="005704E5">
        <w:rPr>
          <w:rFonts w:ascii="TeleNeo Office" w:hAnsi="TeleNeo Office"/>
        </w:rPr>
        <w:t xml:space="preserve"> járás, </w:t>
      </w:r>
      <w:r w:rsidR="005E4607" w:rsidRPr="005704E5">
        <w:rPr>
          <w:rFonts w:ascii="TeleNeo Office" w:hAnsi="TeleNeo Office"/>
        </w:rPr>
        <w:t xml:space="preserve">vármegye, </w:t>
      </w:r>
      <w:r w:rsidR="00DC4A72" w:rsidRPr="005704E5">
        <w:rPr>
          <w:rFonts w:ascii="TeleNeo Office" w:hAnsi="TeleNeo Office"/>
        </w:rPr>
        <w:t>régió</w:t>
      </w:r>
      <w:r w:rsidR="009266AB" w:rsidRPr="005704E5">
        <w:rPr>
          <w:rFonts w:ascii="TeleNeo Office" w:hAnsi="TeleNeo Office"/>
        </w:rPr>
        <w:t xml:space="preserve"> vagy</w:t>
      </w:r>
      <w:r w:rsidR="00DC4A72" w:rsidRPr="005704E5">
        <w:rPr>
          <w:rFonts w:ascii="TeleNeo Office" w:hAnsi="TeleNeo Office"/>
        </w:rPr>
        <w:t xml:space="preserve"> Magyarország) </w:t>
      </w:r>
      <w:r w:rsidR="00A251F9" w:rsidRPr="005704E5">
        <w:rPr>
          <w:rFonts w:ascii="TeleNeo Office" w:hAnsi="TeleNeo Office"/>
        </w:rPr>
        <w:t xml:space="preserve">nem jelölhető meg. </w:t>
      </w:r>
      <w:r w:rsidR="002B380B" w:rsidRPr="005704E5">
        <w:rPr>
          <w:rFonts w:ascii="TeleNeo Office" w:hAnsi="TeleNeo Office"/>
        </w:rPr>
        <w:t>A főváros</w:t>
      </w:r>
      <w:r w:rsidR="008D1C10" w:rsidRPr="005704E5">
        <w:rPr>
          <w:rFonts w:ascii="TeleNeo Office" w:hAnsi="TeleNeo Office"/>
        </w:rPr>
        <w:t xml:space="preserve"> összes kerülete</w:t>
      </w:r>
      <w:r w:rsidR="006C0520" w:rsidRPr="005704E5">
        <w:rPr>
          <w:rFonts w:ascii="TeleNeo Office" w:hAnsi="TeleNeo Office"/>
        </w:rPr>
        <w:t xml:space="preserve"> külön-külön</w:t>
      </w:r>
      <w:r w:rsidR="008D1C10" w:rsidRPr="005704E5">
        <w:rPr>
          <w:rFonts w:ascii="TeleNeo Office" w:hAnsi="TeleNeo Office"/>
        </w:rPr>
        <w:t xml:space="preserve"> akár ugyanabban a Kérelemben is megjelölhető.</w:t>
      </w:r>
    </w:p>
    <w:p w14:paraId="6C0718BC" w14:textId="77777777" w:rsidR="00D652C5" w:rsidRPr="005704E5" w:rsidRDefault="00D652C5" w:rsidP="002E520B">
      <w:pPr>
        <w:pStyle w:val="Listaszerbekezds"/>
        <w:ind w:left="1134" w:hanging="567"/>
        <w:jc w:val="both"/>
        <w:rPr>
          <w:rFonts w:ascii="TeleNeo Office" w:hAnsi="TeleNeo Office"/>
        </w:rPr>
      </w:pPr>
    </w:p>
    <w:p w14:paraId="24561E69" w14:textId="4147810F" w:rsidR="00B75FA0" w:rsidRPr="005704E5" w:rsidRDefault="00116DD9" w:rsidP="002E520B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</w:t>
      </w:r>
      <w:r w:rsidR="00D652C5" w:rsidRPr="005704E5">
        <w:rPr>
          <w:rFonts w:ascii="TeleNeo Office" w:hAnsi="TeleNeo Office"/>
        </w:rPr>
        <w:t>K</w:t>
      </w:r>
      <w:r w:rsidRPr="005704E5">
        <w:rPr>
          <w:rFonts w:ascii="TeleNeo Office" w:hAnsi="TeleNeo Office"/>
        </w:rPr>
        <w:t>érelem kitöltésével</w:t>
      </w:r>
      <w:r w:rsidR="006B013A" w:rsidRPr="005704E5">
        <w:rPr>
          <w:rFonts w:ascii="TeleNeo Office" w:hAnsi="TeleNeo Office"/>
        </w:rPr>
        <w:t>, mint ráutaló magatartással</w:t>
      </w:r>
      <w:r w:rsidRPr="005704E5">
        <w:rPr>
          <w:rFonts w:ascii="TeleNeo Office" w:hAnsi="TeleNeo Office"/>
        </w:rPr>
        <w:t xml:space="preserve"> a </w:t>
      </w:r>
      <w:r w:rsidR="00D652C5" w:rsidRPr="005704E5">
        <w:rPr>
          <w:rFonts w:ascii="TeleNeo Office" w:hAnsi="TeleNeo Office"/>
        </w:rPr>
        <w:t>K</w:t>
      </w:r>
      <w:r w:rsidRPr="005704E5">
        <w:rPr>
          <w:rFonts w:ascii="TeleNeo Office" w:hAnsi="TeleNeo Office"/>
        </w:rPr>
        <w:t xml:space="preserve">érelmező </w:t>
      </w:r>
      <w:r w:rsidR="006B013A" w:rsidRPr="005704E5">
        <w:rPr>
          <w:rFonts w:ascii="TeleNeo Office" w:hAnsi="TeleNeo Office"/>
        </w:rPr>
        <w:t xml:space="preserve">elfogadja a Szabályzatot és </w:t>
      </w:r>
      <w:r w:rsidRPr="005704E5">
        <w:rPr>
          <w:rFonts w:ascii="TeleNeo Office" w:hAnsi="TeleNeo Office"/>
        </w:rPr>
        <w:t>tudomásul veszi, hogy a</w:t>
      </w:r>
      <w:r w:rsidR="0030427B" w:rsidRPr="005704E5">
        <w:rPr>
          <w:rFonts w:ascii="TeleNeo Office" w:hAnsi="TeleNeo Office"/>
        </w:rPr>
        <w:t xml:space="preserve"> Ve. szerinti</w:t>
      </w:r>
      <w:r w:rsidRPr="005704E5">
        <w:rPr>
          <w:rFonts w:ascii="TeleNeo Office" w:hAnsi="TeleNeo Office"/>
        </w:rPr>
        <w:t xml:space="preserve"> plakát elhelyezése az oszlopokon díjköteles, amelyre vonatkozó </w:t>
      </w:r>
      <w:r w:rsidR="00F525E6" w:rsidRPr="005704E5">
        <w:rPr>
          <w:rFonts w:ascii="TeleNeo Office" w:hAnsi="TeleNeo Office"/>
        </w:rPr>
        <w:t>díjszámítási módszertant és listaárat a jelen Szabályzat tartalmazza.</w:t>
      </w:r>
    </w:p>
    <w:p w14:paraId="768333DF" w14:textId="77777777" w:rsidR="006F2BB0" w:rsidRPr="005704E5" w:rsidRDefault="006F2BB0" w:rsidP="005236A4">
      <w:pPr>
        <w:pStyle w:val="Listaszerbekezds"/>
        <w:rPr>
          <w:rFonts w:ascii="TeleNeo Office" w:hAnsi="TeleNeo Office"/>
        </w:rPr>
      </w:pPr>
    </w:p>
    <w:p w14:paraId="6F2EEE91" w14:textId="5DBFAAD9" w:rsidR="006F2BB0" w:rsidRPr="005704E5" w:rsidRDefault="006F2BB0" w:rsidP="002E520B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Társaság a Kérelemben megjelölt kapcsolattartó részére e-mailben megküldi a kerület, város vagy község szabad oszlopainak jegyzékét. A jegyzéket kitöltve köteles </w:t>
      </w:r>
      <w:r w:rsidR="00596CDC" w:rsidRPr="005704E5">
        <w:rPr>
          <w:rFonts w:ascii="TeleNeo Office" w:hAnsi="TeleNeo Office"/>
        </w:rPr>
        <w:t xml:space="preserve">a Kérelmező kapcsolattartója e-mailben </w:t>
      </w:r>
      <w:r w:rsidRPr="005704E5">
        <w:rPr>
          <w:rFonts w:ascii="TeleNeo Office" w:hAnsi="TeleNeo Office"/>
        </w:rPr>
        <w:t>visszaküldeni a Társaságnak 24 órán belül.</w:t>
      </w:r>
    </w:p>
    <w:p w14:paraId="16D9667B" w14:textId="77777777" w:rsidR="00B75FA0" w:rsidRPr="005704E5" w:rsidRDefault="00B75FA0" w:rsidP="002E520B">
      <w:pPr>
        <w:pStyle w:val="Listaszerbekezds"/>
        <w:ind w:left="1134" w:hanging="567"/>
        <w:rPr>
          <w:rFonts w:ascii="TeleNeo Office" w:hAnsi="TeleNeo Office"/>
        </w:rPr>
      </w:pPr>
    </w:p>
    <w:p w14:paraId="10A96197" w14:textId="26E130C4" w:rsidR="00B75FA0" w:rsidRPr="005704E5" w:rsidRDefault="00B75FA0" w:rsidP="002E520B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Társaság rögzíti, hogy egy oszlopra csak egy Kérelmező jogosult plakátot elhelyezni, ennek tekintetében az jogosult az oszlop használatára, akinek a Kérelme a Társaság részére </w:t>
      </w:r>
      <w:r w:rsidR="00596CDC" w:rsidRPr="005704E5">
        <w:rPr>
          <w:rFonts w:ascii="TeleNeo Office" w:hAnsi="TeleNeo Office"/>
        </w:rPr>
        <w:t xml:space="preserve">időben korábban </w:t>
      </w:r>
      <w:r w:rsidRPr="005704E5">
        <w:rPr>
          <w:rFonts w:ascii="TeleNeo Office" w:hAnsi="TeleNeo Office"/>
        </w:rPr>
        <w:t>beérkez</w:t>
      </w:r>
      <w:r w:rsidR="00596CDC" w:rsidRPr="005704E5">
        <w:rPr>
          <w:rFonts w:ascii="TeleNeo Office" w:hAnsi="TeleNeo Office"/>
        </w:rPr>
        <w:t>ett</w:t>
      </w:r>
      <w:r w:rsidRPr="005704E5">
        <w:rPr>
          <w:rFonts w:ascii="TeleNeo Office" w:hAnsi="TeleNeo Office"/>
        </w:rPr>
        <w:t xml:space="preserve">. </w:t>
      </w:r>
      <w:r w:rsidR="00A00FB7" w:rsidRPr="005704E5" w:rsidDel="00A00FB7">
        <w:rPr>
          <w:rFonts w:ascii="TeleNeo Office" w:hAnsi="TeleNeo Office"/>
        </w:rPr>
        <w:t xml:space="preserve"> </w:t>
      </w:r>
      <w:r w:rsidR="00A00FB7" w:rsidRPr="005704E5">
        <w:rPr>
          <w:rFonts w:ascii="TeleNeo Office" w:hAnsi="TeleNeo Office"/>
        </w:rPr>
        <w:t xml:space="preserve">A Kérelmező egy </w:t>
      </w:r>
      <w:r w:rsidR="008B392A" w:rsidRPr="005704E5">
        <w:rPr>
          <w:rFonts w:ascii="TeleNeo Office" w:hAnsi="TeleNeo Office"/>
        </w:rPr>
        <w:t>fővárosi kerületben, városban vagy községben legfeljebb az oszlopok 50%-át kérelmezheti.</w:t>
      </w:r>
    </w:p>
    <w:p w14:paraId="7C18274B" w14:textId="6A7F6AFB" w:rsidR="00AC2D4B" w:rsidRPr="005704E5" w:rsidRDefault="00D652C5" w:rsidP="00AC2D4B">
      <w:pPr>
        <w:pStyle w:val="Cmsor2"/>
        <w:numPr>
          <w:ilvl w:val="1"/>
          <w:numId w:val="16"/>
        </w:numPr>
        <w:spacing w:before="0" w:after="240"/>
        <w:ind w:left="567" w:hanging="567"/>
        <w:rPr>
          <w:rFonts w:ascii="TeleNeo Office" w:hAnsi="TeleNeo Office"/>
          <w:b/>
          <w:bCs/>
          <w:sz w:val="22"/>
          <w:szCs w:val="22"/>
        </w:rPr>
      </w:pPr>
      <w:r w:rsidRPr="005704E5">
        <w:rPr>
          <w:rFonts w:ascii="TeleNeo Office" w:hAnsi="TeleNeo Office"/>
          <w:b/>
          <w:bCs/>
          <w:sz w:val="22"/>
          <w:szCs w:val="22"/>
        </w:rPr>
        <w:t>A</w:t>
      </w:r>
      <w:r w:rsidR="00F525E6" w:rsidRPr="005704E5">
        <w:rPr>
          <w:rFonts w:ascii="TeleNeo Office" w:hAnsi="TeleNeo Office"/>
          <w:b/>
          <w:bCs/>
          <w:sz w:val="22"/>
          <w:szCs w:val="22"/>
        </w:rPr>
        <w:t>láírásrend</w:t>
      </w:r>
      <w:r w:rsidR="006A3928" w:rsidRPr="005704E5">
        <w:rPr>
          <w:rFonts w:ascii="TeleNeo Office" w:hAnsi="TeleNeo Office"/>
          <w:b/>
          <w:bCs/>
          <w:sz w:val="22"/>
          <w:szCs w:val="22"/>
        </w:rPr>
        <w:t xml:space="preserve"> és a Kérelem fo</w:t>
      </w:r>
      <w:r w:rsidR="00EC552F" w:rsidRPr="005704E5">
        <w:rPr>
          <w:rFonts w:ascii="TeleNeo Office" w:hAnsi="TeleNeo Office"/>
          <w:b/>
          <w:bCs/>
          <w:sz w:val="22"/>
          <w:szCs w:val="22"/>
        </w:rPr>
        <w:t>r</w:t>
      </w:r>
      <w:r w:rsidR="006A3928" w:rsidRPr="005704E5">
        <w:rPr>
          <w:rFonts w:ascii="TeleNeo Office" w:hAnsi="TeleNeo Office"/>
          <w:b/>
          <w:bCs/>
          <w:sz w:val="22"/>
          <w:szCs w:val="22"/>
        </w:rPr>
        <w:t>mája</w:t>
      </w:r>
      <w:r w:rsidR="00AC2D4B" w:rsidRPr="005704E5">
        <w:rPr>
          <w:rFonts w:ascii="TeleNeo Office" w:hAnsi="TeleNeo Office"/>
          <w:b/>
          <w:bCs/>
          <w:sz w:val="22"/>
          <w:szCs w:val="22"/>
        </w:rPr>
        <w:t>:</w:t>
      </w:r>
    </w:p>
    <w:p w14:paraId="5A128263" w14:textId="5FAF34D9" w:rsidR="00AC2D4B" w:rsidRPr="005704E5" w:rsidRDefault="00D652C5" w:rsidP="00C1563F">
      <w:pPr>
        <w:pStyle w:val="Listaszerbekezds"/>
        <w:numPr>
          <w:ilvl w:val="2"/>
          <w:numId w:val="16"/>
        </w:numPr>
        <w:spacing w:before="100" w:beforeAutospacing="1" w:after="240"/>
        <w:ind w:left="1134" w:hanging="567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  <w:u w:val="single"/>
        </w:rPr>
        <w:t xml:space="preserve"> A Társaság </w:t>
      </w:r>
      <w:r w:rsidR="006A3928" w:rsidRPr="005704E5">
        <w:rPr>
          <w:rFonts w:ascii="TeleNeo Office" w:hAnsi="TeleNeo Office"/>
          <w:u w:val="single"/>
        </w:rPr>
        <w:t>által elfogadott alírási formák a Kérelem tekintetében:</w:t>
      </w:r>
    </w:p>
    <w:p w14:paraId="7F879FA6" w14:textId="77777777" w:rsidR="00AC2D4B" w:rsidRPr="005704E5" w:rsidRDefault="00AC2D4B" w:rsidP="00AC2D4B">
      <w:pPr>
        <w:pStyle w:val="Listaszerbekezds"/>
        <w:spacing w:before="100" w:beforeAutospacing="1" w:after="240"/>
        <w:ind w:left="1134"/>
        <w:jc w:val="both"/>
        <w:rPr>
          <w:rFonts w:ascii="TeleNeo Office" w:hAnsi="TeleNeo Office"/>
        </w:rPr>
      </w:pPr>
    </w:p>
    <w:p w14:paraId="2594FDA3" w14:textId="44B7E05C" w:rsidR="0099228B" w:rsidRPr="005704E5" w:rsidRDefault="000779E3" w:rsidP="00AC2D4B">
      <w:pPr>
        <w:pStyle w:val="Listaszerbekezds"/>
        <w:numPr>
          <w:ilvl w:val="0"/>
          <w:numId w:val="22"/>
        </w:numPr>
        <w:spacing w:before="100" w:beforeAutospacing="1"/>
        <w:ind w:left="1134" w:hanging="283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Minősített vagy minősített tanúsítványon alapuló fokozott biztonságú elektronikus aláírással </w:t>
      </w:r>
      <w:r w:rsidR="00E62C80" w:rsidRPr="005704E5">
        <w:rPr>
          <w:rFonts w:ascii="TeleNeo Office" w:hAnsi="TeleNeo Office"/>
        </w:rPr>
        <w:t xml:space="preserve">vagy bélyegzővel </w:t>
      </w:r>
      <w:r w:rsidRPr="005704E5">
        <w:rPr>
          <w:rFonts w:ascii="TeleNeo Office" w:hAnsi="TeleNeo Office"/>
        </w:rPr>
        <w:t>ellátott</w:t>
      </w:r>
      <w:r w:rsidR="006A3928" w:rsidRPr="005704E5">
        <w:rPr>
          <w:rFonts w:ascii="TeleNeo Office" w:hAnsi="TeleNeo Office"/>
        </w:rPr>
        <w:t xml:space="preserve"> PDF</w:t>
      </w:r>
      <w:r w:rsidRPr="005704E5">
        <w:rPr>
          <w:rFonts w:ascii="TeleNeo Office" w:hAnsi="TeleNeo Office"/>
        </w:rPr>
        <w:t xml:space="preserve"> Kérelem</w:t>
      </w:r>
      <w:r w:rsidR="006A3928" w:rsidRPr="005704E5">
        <w:rPr>
          <w:rFonts w:ascii="TeleNeo Office" w:hAnsi="TeleNeo Office"/>
        </w:rPr>
        <w:t>,</w:t>
      </w:r>
    </w:p>
    <w:p w14:paraId="22B7AB72" w14:textId="09F9B473" w:rsidR="0099228B" w:rsidRPr="005704E5" w:rsidRDefault="0099228B" w:rsidP="002E520B">
      <w:pPr>
        <w:pStyle w:val="Listaszerbekezds"/>
        <w:numPr>
          <w:ilvl w:val="0"/>
          <w:numId w:val="22"/>
        </w:numPr>
        <w:ind w:left="1134" w:hanging="283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Független jelölt természetes személy esetén AVDH</w:t>
      </w:r>
      <w:r w:rsidR="00E62C80" w:rsidRPr="005704E5">
        <w:rPr>
          <w:rFonts w:ascii="TeleNeo Office" w:hAnsi="TeleNeo Office"/>
        </w:rPr>
        <w:t>-hitelesítéssel</w:t>
      </w:r>
      <w:r w:rsidRPr="005704E5">
        <w:rPr>
          <w:rFonts w:ascii="TeleNeo Office" w:hAnsi="TeleNeo Office"/>
        </w:rPr>
        <w:t xml:space="preserve"> ellátott Kérelem,</w:t>
      </w:r>
    </w:p>
    <w:p w14:paraId="04B6196C" w14:textId="062C9E24" w:rsidR="00EE3F6A" w:rsidRPr="005704E5" w:rsidRDefault="0099228B" w:rsidP="002E520B">
      <w:pPr>
        <w:pStyle w:val="Listaszerbekezds"/>
        <w:numPr>
          <w:ilvl w:val="0"/>
          <w:numId w:val="22"/>
        </w:numPr>
        <w:ind w:left="1134" w:hanging="283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lastRenderedPageBreak/>
        <w:t>Nyilvántartásban szereplő képvisel</w:t>
      </w:r>
      <w:r w:rsidR="00200040" w:rsidRPr="005704E5">
        <w:rPr>
          <w:rFonts w:ascii="TeleNeo Office" w:hAnsi="TeleNeo Office"/>
        </w:rPr>
        <w:t xml:space="preserve">etre jogosult személy vagy független jelölt vagy ezek meghatalmazottja </w:t>
      </w:r>
      <w:r w:rsidRPr="005704E5">
        <w:rPr>
          <w:rFonts w:ascii="TeleNeo Office" w:hAnsi="TeleNeo Office"/>
        </w:rPr>
        <w:t xml:space="preserve">által aláírt papíralapú </w:t>
      </w:r>
      <w:r w:rsidR="000779E3" w:rsidRPr="005704E5">
        <w:rPr>
          <w:rFonts w:ascii="TeleNeo Office" w:hAnsi="TeleNeo Office"/>
        </w:rPr>
        <w:t>K</w:t>
      </w:r>
      <w:r w:rsidRPr="005704E5">
        <w:rPr>
          <w:rFonts w:ascii="TeleNeo Office" w:hAnsi="TeleNeo Office"/>
        </w:rPr>
        <w:t>érelem szkennelt PDF</w:t>
      </w:r>
      <w:r w:rsidR="00C02499" w:rsidRPr="005704E5">
        <w:rPr>
          <w:rFonts w:ascii="TeleNeo Office" w:hAnsi="TeleNeo Office"/>
        </w:rPr>
        <w:t>-</w:t>
      </w:r>
      <w:r w:rsidRPr="005704E5">
        <w:rPr>
          <w:rFonts w:ascii="TeleNeo Office" w:hAnsi="TeleNeo Office"/>
        </w:rPr>
        <w:t>formátumban elektronikusan megküldve</w:t>
      </w:r>
      <w:r w:rsidR="00EE3F6A" w:rsidRPr="005704E5">
        <w:rPr>
          <w:rFonts w:ascii="TeleNeo Office" w:hAnsi="TeleNeo Office"/>
        </w:rPr>
        <w:t xml:space="preserve"> a Társaság részére</w:t>
      </w:r>
      <w:r w:rsidRPr="005704E5">
        <w:rPr>
          <w:rFonts w:ascii="TeleNeo Office" w:hAnsi="TeleNeo Office"/>
        </w:rPr>
        <w:t>.</w:t>
      </w:r>
    </w:p>
    <w:p w14:paraId="7B8E3220" w14:textId="77777777" w:rsidR="00AC2D4B" w:rsidRPr="005704E5" w:rsidRDefault="00AC2D4B" w:rsidP="00AC2D4B">
      <w:pPr>
        <w:pStyle w:val="Listaszerbekezds"/>
        <w:ind w:left="1134"/>
        <w:jc w:val="both"/>
        <w:rPr>
          <w:rFonts w:ascii="TeleNeo Office" w:hAnsi="TeleNeo Office"/>
        </w:rPr>
      </w:pPr>
    </w:p>
    <w:p w14:paraId="3220ADFA" w14:textId="45958AFD" w:rsidR="00677A30" w:rsidRPr="005704E5" w:rsidRDefault="00200040" w:rsidP="005236A4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Meghatalmazotti képviselet esetén a Kérelem kötelező melléklete a</w:t>
      </w:r>
      <w:r w:rsidR="00EE3F6A" w:rsidRPr="005704E5">
        <w:rPr>
          <w:rFonts w:ascii="TeleNeo Office" w:hAnsi="TeleNeo Office"/>
        </w:rPr>
        <w:t xml:space="preserve"> meghatalmazó által</w:t>
      </w:r>
      <w:r w:rsidRPr="005704E5">
        <w:rPr>
          <w:rFonts w:ascii="TeleNeo Office" w:hAnsi="TeleNeo Office"/>
        </w:rPr>
        <w:t xml:space="preserve"> aláírt meghatalmazás.</w:t>
      </w:r>
    </w:p>
    <w:p w14:paraId="51FF6515" w14:textId="14FE5A50" w:rsidR="00677A30" w:rsidRPr="005704E5" w:rsidRDefault="004A7C48" w:rsidP="00AC2D4B">
      <w:pPr>
        <w:pStyle w:val="Cmsor2"/>
        <w:numPr>
          <w:ilvl w:val="1"/>
          <w:numId w:val="16"/>
        </w:numPr>
        <w:spacing w:after="240"/>
        <w:ind w:left="567" w:hanging="567"/>
        <w:rPr>
          <w:rFonts w:ascii="TeleNeo Office" w:hAnsi="TeleNeo Office"/>
          <w:b/>
          <w:bCs/>
          <w:sz w:val="22"/>
          <w:szCs w:val="22"/>
        </w:rPr>
      </w:pPr>
      <w:r w:rsidRPr="005704E5">
        <w:rPr>
          <w:rFonts w:ascii="TeleNeo Office" w:hAnsi="TeleNeo Office"/>
          <w:b/>
          <w:bCs/>
          <w:sz w:val="22"/>
          <w:szCs w:val="22"/>
        </w:rPr>
        <w:t>Díjszámítás módszertan</w:t>
      </w:r>
      <w:r w:rsidR="00F525E6" w:rsidRPr="005704E5">
        <w:rPr>
          <w:rFonts w:ascii="TeleNeo Office" w:hAnsi="TeleNeo Office"/>
          <w:b/>
          <w:bCs/>
          <w:sz w:val="22"/>
          <w:szCs w:val="22"/>
        </w:rPr>
        <w:t>a</w:t>
      </w:r>
      <w:r w:rsidR="000779E3" w:rsidRPr="005704E5">
        <w:rPr>
          <w:rFonts w:ascii="TeleNeo Office" w:hAnsi="TeleNeo Office"/>
          <w:b/>
          <w:bCs/>
          <w:sz w:val="22"/>
          <w:szCs w:val="22"/>
        </w:rPr>
        <w:t xml:space="preserve"> és a díjfizetés szabályai</w:t>
      </w:r>
      <w:r w:rsidR="00F525E6" w:rsidRPr="005704E5">
        <w:rPr>
          <w:rFonts w:ascii="TeleNeo Office" w:hAnsi="TeleNeo Office"/>
          <w:b/>
          <w:bCs/>
          <w:sz w:val="22"/>
          <w:szCs w:val="22"/>
        </w:rPr>
        <w:t>:</w:t>
      </w:r>
    </w:p>
    <w:p w14:paraId="0A53B6F4" w14:textId="77C97C80" w:rsidR="000779E3" w:rsidRPr="005704E5" w:rsidRDefault="000779E3" w:rsidP="005832B1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</w:rPr>
        <w:t>Társaság rögzíti, hogy a Kérelmező akkor is köteles a díj megfizetésére, ha a plakát elhelyezése bármilyen okból elmarad.</w:t>
      </w:r>
      <w:r w:rsidR="00E66B0A" w:rsidRPr="005704E5">
        <w:rPr>
          <w:rFonts w:ascii="TeleNeo Office" w:hAnsi="TeleNeo Office"/>
        </w:rPr>
        <w:t xml:space="preserve"> Kérelmező egész kampányidőszakra </w:t>
      </w:r>
      <w:bookmarkStart w:id="0" w:name="_Hlk164073904"/>
      <w:r w:rsidR="00E66B0A" w:rsidRPr="005704E5">
        <w:rPr>
          <w:rFonts w:ascii="TeleNeo Office" w:hAnsi="TeleNeo Office"/>
        </w:rPr>
        <w:t>vonatkozóan (2024-ben: 2024.04.20-tól 2024.06.09-ig)</w:t>
      </w:r>
      <w:bookmarkEnd w:id="0"/>
      <w:r w:rsidR="00E66B0A" w:rsidRPr="005704E5">
        <w:rPr>
          <w:rFonts w:ascii="TeleNeo Office" w:hAnsi="TeleNeo Office"/>
        </w:rPr>
        <w:t xml:space="preserve"> köteles a díj megfizetésére tört időszak esetén is. </w:t>
      </w:r>
      <w:r w:rsidR="00A00FB7" w:rsidRPr="005704E5">
        <w:rPr>
          <w:rFonts w:ascii="TeleNeo Office" w:hAnsi="TeleNeo Office"/>
        </w:rPr>
        <w:t>A díjszabás: nettó 1.000,- Ft + Áfa/oszlop.</w:t>
      </w:r>
    </w:p>
    <w:p w14:paraId="6E0258C5" w14:textId="77777777" w:rsidR="00BA6123" w:rsidRPr="005704E5" w:rsidRDefault="00BA6123" w:rsidP="00BA6123">
      <w:pPr>
        <w:pStyle w:val="Listaszerbekezds"/>
        <w:ind w:left="1134"/>
        <w:jc w:val="both"/>
        <w:rPr>
          <w:rFonts w:ascii="TeleNeo Office" w:hAnsi="TeleNeo Office"/>
          <w:u w:val="single"/>
        </w:rPr>
      </w:pPr>
    </w:p>
    <w:p w14:paraId="5BBB73CC" w14:textId="53071321" w:rsidR="00BA6123" w:rsidRPr="005704E5" w:rsidRDefault="005667D8" w:rsidP="00BA6123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Társaság rögzíti, hogy a jelen pontban meghatározott díjszabást alapul véve</w:t>
      </w:r>
      <w:r w:rsidR="00FE6141" w:rsidRPr="005704E5">
        <w:rPr>
          <w:rFonts w:ascii="TeleNeo Office" w:hAnsi="TeleNeo Office"/>
        </w:rPr>
        <w:t>,</w:t>
      </w:r>
      <w:r w:rsidRPr="005704E5">
        <w:rPr>
          <w:rFonts w:ascii="TeleNeo Office" w:hAnsi="TeleNeo Office"/>
        </w:rPr>
        <w:t xml:space="preserve"> és az igénybe vett oszlop darabszám által kalkulált</w:t>
      </w:r>
      <w:r w:rsidR="00F07051" w:rsidRPr="005704E5">
        <w:rPr>
          <w:rFonts w:ascii="TeleNeo Office" w:hAnsi="TeleNeo Office"/>
        </w:rPr>
        <w:t>,</w:t>
      </w:r>
      <w:r w:rsidRPr="005704E5">
        <w:rPr>
          <w:rFonts w:ascii="TeleNeo Office" w:hAnsi="TeleNeo Office"/>
        </w:rPr>
        <w:t xml:space="preserve"> a Kérelmező által fizetendő díjat a</w:t>
      </w:r>
      <w:r w:rsidR="0096749F" w:rsidRPr="005704E5">
        <w:rPr>
          <w:rFonts w:ascii="TeleNeo Office" w:hAnsi="TeleNeo Office"/>
        </w:rPr>
        <w:t xml:space="preserve"> tulajdonosi visszaigazolás</w:t>
      </w:r>
      <w:r w:rsidRPr="005704E5">
        <w:rPr>
          <w:rFonts w:ascii="TeleNeo Office" w:hAnsi="TeleNeo Office"/>
        </w:rPr>
        <w:t xml:space="preserve"> </w:t>
      </w:r>
      <w:r w:rsidR="0096749F" w:rsidRPr="005704E5">
        <w:rPr>
          <w:rFonts w:ascii="TeleNeo Office" w:hAnsi="TeleNeo Office"/>
        </w:rPr>
        <w:t xml:space="preserve">(a továbbiakban: </w:t>
      </w:r>
      <w:r w:rsidRPr="005704E5">
        <w:rPr>
          <w:rFonts w:ascii="TeleNeo Office" w:hAnsi="TeleNeo Office"/>
        </w:rPr>
        <w:t>Visszaigazol</w:t>
      </w:r>
      <w:r w:rsidR="00E66B0A" w:rsidRPr="005704E5">
        <w:rPr>
          <w:rFonts w:ascii="TeleNeo Office" w:hAnsi="TeleNeo Office"/>
        </w:rPr>
        <w:t>ás</w:t>
      </w:r>
      <w:r w:rsidR="0096749F" w:rsidRPr="005704E5">
        <w:rPr>
          <w:rFonts w:ascii="TeleNeo Office" w:hAnsi="TeleNeo Office"/>
        </w:rPr>
        <w:t>)</w:t>
      </w:r>
      <w:r w:rsidR="00E66B0A" w:rsidRPr="005704E5">
        <w:rPr>
          <w:rFonts w:ascii="TeleNeo Office" w:hAnsi="TeleNeo Office"/>
        </w:rPr>
        <w:t xml:space="preserve"> </w:t>
      </w:r>
      <w:r w:rsidRPr="005704E5">
        <w:rPr>
          <w:rFonts w:ascii="TeleNeo Office" w:hAnsi="TeleNeo Office"/>
        </w:rPr>
        <w:t xml:space="preserve">tartalmazza. </w:t>
      </w:r>
    </w:p>
    <w:p w14:paraId="467D9B4B" w14:textId="77777777" w:rsidR="00BA6123" w:rsidRPr="005704E5" w:rsidRDefault="00BA6123" w:rsidP="00BA6123">
      <w:pPr>
        <w:pStyle w:val="Listaszerbekezds"/>
        <w:ind w:left="1134"/>
        <w:jc w:val="both"/>
        <w:rPr>
          <w:rFonts w:ascii="TeleNeo Office" w:hAnsi="TeleNeo Office"/>
        </w:rPr>
      </w:pPr>
    </w:p>
    <w:p w14:paraId="4AADE3CC" w14:textId="65B5D004" w:rsidR="00C1563F" w:rsidRPr="005704E5" w:rsidRDefault="000779E3" w:rsidP="00C1563F">
      <w:pPr>
        <w:pStyle w:val="Listaszerbekezds"/>
        <w:numPr>
          <w:ilvl w:val="2"/>
          <w:numId w:val="16"/>
        </w:numPr>
        <w:spacing w:after="240"/>
        <w:ind w:left="567" w:hanging="567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  <w:u w:val="single"/>
        </w:rPr>
        <w:t xml:space="preserve">A díjfizetés szabályai: </w:t>
      </w:r>
    </w:p>
    <w:p w14:paraId="19F442A8" w14:textId="77777777" w:rsidR="00C1563F" w:rsidRPr="005704E5" w:rsidRDefault="00C1563F" w:rsidP="00C1563F">
      <w:pPr>
        <w:pStyle w:val="Listaszerbekezds"/>
        <w:spacing w:after="240"/>
        <w:ind w:left="567"/>
        <w:jc w:val="both"/>
        <w:rPr>
          <w:rFonts w:ascii="TeleNeo Office" w:hAnsi="TeleNeo Office"/>
          <w:u w:val="single"/>
        </w:rPr>
      </w:pPr>
    </w:p>
    <w:p w14:paraId="197A619F" w14:textId="7159FCEC" w:rsidR="005667D8" w:rsidRPr="005704E5" w:rsidRDefault="000779E3" w:rsidP="005832B1">
      <w:pPr>
        <w:pStyle w:val="Listaszerbekezds"/>
        <w:numPr>
          <w:ilvl w:val="3"/>
          <w:numId w:val="16"/>
        </w:numPr>
        <w:ind w:left="1134" w:hanging="708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Társaság a plakát elhelyezés</w:t>
      </w:r>
      <w:r w:rsidR="005A7456" w:rsidRPr="005704E5">
        <w:rPr>
          <w:rFonts w:ascii="TeleNeo Office" w:hAnsi="TeleNeo Office"/>
        </w:rPr>
        <w:t>i jogáról</w:t>
      </w:r>
      <w:r w:rsidRPr="005704E5">
        <w:rPr>
          <w:rFonts w:ascii="TeleNeo Office" w:hAnsi="TeleNeo Office"/>
        </w:rPr>
        <w:t xml:space="preserve"> egyösszegű számlát állít ki a Kérelmező részére</w:t>
      </w:r>
      <w:r w:rsidR="00D81AC6" w:rsidRPr="005704E5">
        <w:rPr>
          <w:rFonts w:ascii="TeleNeo Office" w:hAnsi="TeleNeo Office"/>
        </w:rPr>
        <w:t xml:space="preserve"> a Kérelemben megadott számlázási adatok alapján</w:t>
      </w:r>
      <w:r w:rsidRPr="005704E5">
        <w:rPr>
          <w:rFonts w:ascii="TeleNeo Office" w:hAnsi="TeleNeo Office"/>
        </w:rPr>
        <w:t xml:space="preserve">. </w:t>
      </w:r>
    </w:p>
    <w:p w14:paraId="6F7B4528" w14:textId="77777777" w:rsidR="002A4C9E" w:rsidRPr="005704E5" w:rsidRDefault="002A4C9E" w:rsidP="005832B1">
      <w:pPr>
        <w:pStyle w:val="Listaszerbekezds"/>
        <w:ind w:left="1134" w:hanging="708"/>
        <w:jc w:val="both"/>
        <w:rPr>
          <w:rFonts w:ascii="TeleNeo Office" w:hAnsi="TeleNeo Office"/>
        </w:rPr>
      </w:pPr>
    </w:p>
    <w:p w14:paraId="047E2AB7" w14:textId="0E9CA1BF" w:rsidR="002A4C9E" w:rsidRPr="005704E5" w:rsidRDefault="000779E3" w:rsidP="005832B1">
      <w:pPr>
        <w:pStyle w:val="Listaszerbekezds"/>
        <w:numPr>
          <w:ilvl w:val="3"/>
          <w:numId w:val="16"/>
        </w:numPr>
        <w:ind w:left="1134" w:hanging="708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Társaság a Kérelmező részére az általános forgalmi adóról szóló 2007. évi CXXVII. törvény és egyéb, a számla adattartalmára kötelező rendelkezéseket megállapító jogszabály szerint elkészített és megküldött számláját a Kérelmező a kézhezvételétől számított </w:t>
      </w:r>
      <w:r w:rsidR="002743CD" w:rsidRPr="005704E5">
        <w:rPr>
          <w:rFonts w:ascii="TeleNeo Office" w:hAnsi="TeleNeo Office"/>
        </w:rPr>
        <w:t xml:space="preserve">15 </w:t>
      </w:r>
      <w:r w:rsidRPr="005704E5">
        <w:rPr>
          <w:rFonts w:ascii="TeleNeo Office" w:hAnsi="TeleNeo Office"/>
        </w:rPr>
        <w:t xml:space="preserve">(azaz </w:t>
      </w:r>
      <w:r w:rsidR="002743CD" w:rsidRPr="005704E5">
        <w:rPr>
          <w:rFonts w:ascii="TeleNeo Office" w:hAnsi="TeleNeo Office"/>
        </w:rPr>
        <w:t>tizenöt</w:t>
      </w:r>
      <w:r w:rsidRPr="005704E5">
        <w:rPr>
          <w:rFonts w:ascii="TeleNeo Office" w:hAnsi="TeleNeo Office"/>
        </w:rPr>
        <w:t>) naptári napon belül a Társaság által számlán felt</w:t>
      </w:r>
      <w:r w:rsidR="00FE6141" w:rsidRPr="005704E5">
        <w:rPr>
          <w:rFonts w:ascii="TeleNeo Office" w:hAnsi="TeleNeo Office"/>
        </w:rPr>
        <w:t>ü</w:t>
      </w:r>
      <w:r w:rsidRPr="005704E5">
        <w:rPr>
          <w:rFonts w:ascii="TeleNeo Office" w:hAnsi="TeleNeo Office"/>
        </w:rPr>
        <w:t>ntetett számlaszámra történő átutalással teljesíti.</w:t>
      </w:r>
      <w:r w:rsidR="007B071E" w:rsidRPr="005704E5">
        <w:rPr>
          <w:rFonts w:ascii="TeleNeo Office" w:hAnsi="TeleNeo Office"/>
        </w:rPr>
        <w:t xml:space="preserve"> Amennyiben a Kérelemben Kérelmező kitölti az elektronikus számla fogadására szóló e-mail cím mezőt, azzal kijelenti, hogy elektronikus úton történő számlázást igényel.</w:t>
      </w:r>
      <w:r w:rsidR="00C53DA1" w:rsidRPr="005704E5">
        <w:rPr>
          <w:rFonts w:ascii="TeleNeo Office" w:hAnsi="TeleNeo Office"/>
        </w:rPr>
        <w:t xml:space="preserve"> Ha a Társaság az elektronikus számla megküldésekor kézbesíthetetlenségről szóló visszajelzést kap, a Társaság jogosult a papíralapú számlázásra áttérni.</w:t>
      </w:r>
    </w:p>
    <w:p w14:paraId="49D8F6DF" w14:textId="7F9B50F8" w:rsidR="000779E3" w:rsidRPr="005704E5" w:rsidRDefault="000779E3" w:rsidP="005832B1">
      <w:pPr>
        <w:pStyle w:val="Listaszerbekezds"/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 </w:t>
      </w:r>
    </w:p>
    <w:p w14:paraId="6B505505" w14:textId="3F62C966" w:rsidR="000779E3" w:rsidRPr="005704E5" w:rsidRDefault="000779E3" w:rsidP="005832B1">
      <w:pPr>
        <w:pStyle w:val="Listaszerbekezds"/>
        <w:numPr>
          <w:ilvl w:val="3"/>
          <w:numId w:val="16"/>
        </w:numPr>
        <w:ind w:left="1134" w:hanging="708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kifizetés csak abban az esetben tekintendő időben teljesítettnek, ha az a fizetés</w:t>
      </w:r>
      <w:r w:rsidR="005A7456" w:rsidRPr="005704E5">
        <w:rPr>
          <w:rFonts w:ascii="TeleNeo Office" w:hAnsi="TeleNeo Office"/>
        </w:rPr>
        <w:t>i</w:t>
      </w:r>
      <w:r w:rsidRPr="005704E5">
        <w:rPr>
          <w:rFonts w:ascii="TeleNeo Office" w:hAnsi="TeleNeo Office"/>
        </w:rPr>
        <w:t xml:space="preserve"> </w:t>
      </w:r>
      <w:r w:rsidR="005A7456" w:rsidRPr="005704E5">
        <w:rPr>
          <w:rFonts w:ascii="TeleNeo Office" w:hAnsi="TeleNeo Office"/>
        </w:rPr>
        <w:t xml:space="preserve">határidő </w:t>
      </w:r>
      <w:r w:rsidRPr="005704E5">
        <w:rPr>
          <w:rFonts w:ascii="TeleNeo Office" w:hAnsi="TeleNeo Office"/>
        </w:rPr>
        <w:t xml:space="preserve">napján vagy azt megelőzően a Társaság bankszámláján teljes összeggel jóváírása került.  </w:t>
      </w:r>
    </w:p>
    <w:p w14:paraId="0CF4F824" w14:textId="0669C646" w:rsidR="007221AC" w:rsidRPr="005704E5" w:rsidRDefault="005223B7" w:rsidP="00C1563F">
      <w:pPr>
        <w:pStyle w:val="Cmsor2"/>
        <w:numPr>
          <w:ilvl w:val="1"/>
          <w:numId w:val="16"/>
        </w:numPr>
        <w:spacing w:after="240"/>
        <w:ind w:left="567" w:hanging="567"/>
        <w:rPr>
          <w:rFonts w:ascii="TeleNeo Office" w:hAnsi="TeleNeo Office"/>
          <w:b/>
          <w:bCs/>
          <w:sz w:val="22"/>
          <w:szCs w:val="22"/>
        </w:rPr>
      </w:pPr>
      <w:r w:rsidRPr="005704E5">
        <w:rPr>
          <w:rFonts w:ascii="TeleNeo Office" w:hAnsi="TeleNeo Office"/>
          <w:b/>
          <w:bCs/>
          <w:sz w:val="22"/>
          <w:szCs w:val="22"/>
        </w:rPr>
        <w:t>Vissza</w:t>
      </w:r>
      <w:r w:rsidR="00184496" w:rsidRPr="005704E5">
        <w:rPr>
          <w:rFonts w:ascii="TeleNeo Office" w:hAnsi="TeleNeo Office"/>
          <w:b/>
          <w:bCs/>
          <w:sz w:val="22"/>
          <w:szCs w:val="22"/>
        </w:rPr>
        <w:t>igazolás</w:t>
      </w:r>
      <w:r w:rsidR="000779E3" w:rsidRPr="005704E5">
        <w:rPr>
          <w:rFonts w:ascii="TeleNeo Office" w:hAnsi="TeleNeo Office"/>
          <w:b/>
          <w:bCs/>
          <w:sz w:val="22"/>
          <w:szCs w:val="22"/>
        </w:rPr>
        <w:t>:</w:t>
      </w:r>
    </w:p>
    <w:p w14:paraId="56CD32D5" w14:textId="142426CF" w:rsidR="000F53C7" w:rsidRPr="005704E5" w:rsidRDefault="00226E34" w:rsidP="00C1563F">
      <w:pPr>
        <w:pStyle w:val="Listaszerbekezds"/>
        <w:numPr>
          <w:ilvl w:val="2"/>
          <w:numId w:val="16"/>
        </w:numPr>
        <w:spacing w:after="0"/>
        <w:ind w:left="567" w:hanging="567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  <w:u w:val="single"/>
        </w:rPr>
        <w:t xml:space="preserve">Tulajdonosi hozzájárulás: </w:t>
      </w:r>
      <w:r w:rsidR="004A7C48" w:rsidRPr="005704E5">
        <w:rPr>
          <w:rFonts w:ascii="TeleNeo Office" w:hAnsi="TeleNeo Office"/>
          <w:u w:val="single"/>
        </w:rPr>
        <w:t xml:space="preserve"> </w:t>
      </w:r>
    </w:p>
    <w:p w14:paraId="12C35DB9" w14:textId="77777777" w:rsidR="00C1563F" w:rsidRPr="005704E5" w:rsidRDefault="00C1563F" w:rsidP="00C1563F">
      <w:pPr>
        <w:pStyle w:val="Listaszerbekezds"/>
        <w:spacing w:after="0"/>
        <w:ind w:left="567"/>
        <w:jc w:val="both"/>
        <w:rPr>
          <w:rFonts w:ascii="TeleNeo Office" w:hAnsi="TeleNeo Office"/>
          <w:u w:val="single"/>
        </w:rPr>
      </w:pPr>
    </w:p>
    <w:p w14:paraId="754EB3E6" w14:textId="6DD35A04" w:rsidR="000F53C7" w:rsidRPr="005704E5" w:rsidRDefault="00226E34" w:rsidP="00C1563F">
      <w:pPr>
        <w:pStyle w:val="Listaszerbekezds"/>
        <w:numPr>
          <w:ilvl w:val="3"/>
          <w:numId w:val="16"/>
        </w:numPr>
        <w:spacing w:before="120" w:after="120"/>
        <w:ind w:left="1134" w:hanging="708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</w:rPr>
        <w:t>A Társaság a kérelmet a Kérelmező által a megadott e-mail címre történő megküldést követő</w:t>
      </w:r>
      <w:r w:rsidR="00C56FDB" w:rsidRPr="005704E5">
        <w:rPr>
          <w:rFonts w:ascii="TeleNeo Office" w:hAnsi="TeleNeo Office"/>
        </w:rPr>
        <w:t xml:space="preserve">en </w:t>
      </w:r>
      <w:r w:rsidRPr="005704E5">
        <w:rPr>
          <w:rFonts w:ascii="TeleNeo Office" w:hAnsi="TeleNeo Office"/>
        </w:rPr>
        <w:t xml:space="preserve">megvizsgálja. Amennyiben a jelen </w:t>
      </w:r>
      <w:r w:rsidR="00C56FDB" w:rsidRPr="005704E5">
        <w:rPr>
          <w:rFonts w:ascii="TeleNeo Office" w:hAnsi="TeleNeo Office"/>
        </w:rPr>
        <w:t>S</w:t>
      </w:r>
      <w:r w:rsidRPr="005704E5">
        <w:rPr>
          <w:rFonts w:ascii="TeleNeo Office" w:hAnsi="TeleNeo Office"/>
        </w:rPr>
        <w:t xml:space="preserve">zabályzatban </w:t>
      </w:r>
      <w:r w:rsidR="00C56FDB" w:rsidRPr="005704E5">
        <w:rPr>
          <w:rFonts w:ascii="TeleNeo Office" w:hAnsi="TeleNeo Office"/>
        </w:rPr>
        <w:t>foglalt</w:t>
      </w:r>
      <w:r w:rsidR="000E78FA" w:rsidRPr="005704E5">
        <w:rPr>
          <w:rFonts w:ascii="TeleNeo Office" w:hAnsi="TeleNeo Office"/>
        </w:rPr>
        <w:t xml:space="preserve"> hiánypótlási vagy</w:t>
      </w:r>
      <w:r w:rsidR="00184496" w:rsidRPr="005704E5">
        <w:rPr>
          <w:rFonts w:ascii="TeleNeo Office" w:hAnsi="TeleNeo Office"/>
        </w:rPr>
        <w:t xml:space="preserve"> elutasítási ok nem áll fenn a</w:t>
      </w:r>
      <w:r w:rsidR="00C56FDB" w:rsidRPr="005704E5">
        <w:rPr>
          <w:rFonts w:ascii="TeleNeo Office" w:hAnsi="TeleNeo Office"/>
        </w:rPr>
        <w:t xml:space="preserve"> </w:t>
      </w:r>
      <w:r w:rsidR="00184496" w:rsidRPr="005704E5">
        <w:rPr>
          <w:rFonts w:ascii="TeleNeo Office" w:hAnsi="TeleNeo Office"/>
        </w:rPr>
        <w:t>Kérelem tekintetében, úgy a</w:t>
      </w:r>
      <w:r w:rsidR="00B958AD" w:rsidRPr="005704E5">
        <w:rPr>
          <w:rFonts w:ascii="TeleNeo Office" w:hAnsi="TeleNeo Office"/>
        </w:rPr>
        <w:t xml:space="preserve"> </w:t>
      </w:r>
      <w:r w:rsidR="006632B0" w:rsidRPr="005704E5">
        <w:rPr>
          <w:rFonts w:ascii="TeleNeo Office" w:hAnsi="TeleNeo Office"/>
        </w:rPr>
        <w:t>T</w:t>
      </w:r>
      <w:r w:rsidR="00B958AD" w:rsidRPr="005704E5">
        <w:rPr>
          <w:rFonts w:ascii="TeleNeo Office" w:hAnsi="TeleNeo Office"/>
        </w:rPr>
        <w:t>ársaság listát küld a Kérelmező kapcsolattartója részére, amelyben a Kérelmező megjelölheti a számára megfelelő oszlopokat, figyelembe véve az Szabályzat 2.1.5. pontjában megjelölt maximális darabszámokat</w:t>
      </w:r>
      <w:r w:rsidR="00402F48" w:rsidRPr="005704E5">
        <w:rPr>
          <w:rFonts w:ascii="TeleNeo Office" w:hAnsi="TeleNeo Office"/>
        </w:rPr>
        <w:t>. A kiválasztás után</w:t>
      </w:r>
      <w:r w:rsidR="005236A4" w:rsidRPr="005704E5">
        <w:rPr>
          <w:rFonts w:ascii="TeleNeo Office" w:hAnsi="TeleNeo Office"/>
        </w:rPr>
        <w:t>, a szabad kapacitás</w:t>
      </w:r>
      <w:r w:rsidR="00402F48" w:rsidRPr="005704E5">
        <w:rPr>
          <w:rFonts w:ascii="TeleNeo Office" w:hAnsi="TeleNeo Office"/>
        </w:rPr>
        <w:t xml:space="preserve"> </w:t>
      </w:r>
      <w:r w:rsidR="005236A4" w:rsidRPr="005704E5">
        <w:rPr>
          <w:rFonts w:ascii="TeleNeo Office" w:hAnsi="TeleNeo Office"/>
        </w:rPr>
        <w:t xml:space="preserve">rendelkezésre állása esetén </w:t>
      </w:r>
      <w:r w:rsidR="00D76AD1" w:rsidRPr="005704E5">
        <w:rPr>
          <w:rFonts w:ascii="TeleNeo Office" w:hAnsi="TeleNeo Office"/>
        </w:rPr>
        <w:t xml:space="preserve">a Társaság a </w:t>
      </w:r>
      <w:r w:rsidR="00116DD9" w:rsidRPr="005704E5">
        <w:rPr>
          <w:rFonts w:ascii="TeleNeo Office" w:hAnsi="TeleNeo Office"/>
        </w:rPr>
        <w:t xml:space="preserve">plakát </w:t>
      </w:r>
      <w:r w:rsidR="00C56FDB" w:rsidRPr="005704E5">
        <w:rPr>
          <w:rFonts w:ascii="TeleNeo Office" w:hAnsi="TeleNeo Office"/>
        </w:rPr>
        <w:t>el</w:t>
      </w:r>
      <w:r w:rsidR="00116DD9" w:rsidRPr="005704E5">
        <w:rPr>
          <w:rFonts w:ascii="TeleNeo Office" w:hAnsi="TeleNeo Office"/>
        </w:rPr>
        <w:t>helyezéséhez</w:t>
      </w:r>
      <w:r w:rsidR="00D76AD1" w:rsidRPr="005704E5">
        <w:rPr>
          <w:rFonts w:ascii="TeleNeo Office" w:hAnsi="TeleNeo Office"/>
        </w:rPr>
        <w:t xml:space="preserve"> tulajdonosi hozzájárulását</w:t>
      </w:r>
      <w:r w:rsidR="00116DD9" w:rsidRPr="005704E5">
        <w:rPr>
          <w:rFonts w:ascii="TeleNeo Office" w:hAnsi="TeleNeo Office"/>
        </w:rPr>
        <w:t xml:space="preserve"> </w:t>
      </w:r>
      <w:r w:rsidR="00184496" w:rsidRPr="005704E5">
        <w:rPr>
          <w:rFonts w:ascii="TeleNeo Office" w:hAnsi="TeleNeo Office"/>
        </w:rPr>
        <w:t xml:space="preserve">a Visszaigazolásban </w:t>
      </w:r>
      <w:r w:rsidR="00116DD9" w:rsidRPr="005704E5">
        <w:rPr>
          <w:rFonts w:ascii="TeleNeo Office" w:hAnsi="TeleNeo Office"/>
        </w:rPr>
        <w:t xml:space="preserve">megadja. </w:t>
      </w:r>
    </w:p>
    <w:p w14:paraId="148E52A5" w14:textId="77777777" w:rsidR="000F53C7" w:rsidRPr="005704E5" w:rsidRDefault="000F53C7" w:rsidP="005832B1">
      <w:pPr>
        <w:pStyle w:val="Listaszerbekezds"/>
        <w:ind w:left="1134" w:hanging="708"/>
        <w:jc w:val="both"/>
        <w:rPr>
          <w:rFonts w:ascii="TeleNeo Office" w:hAnsi="TeleNeo Office"/>
          <w:u w:val="single"/>
        </w:rPr>
      </w:pPr>
    </w:p>
    <w:p w14:paraId="1297147A" w14:textId="672E9FFD" w:rsidR="00C1563F" w:rsidRPr="005704E5" w:rsidRDefault="004A7C48" w:rsidP="00C1563F">
      <w:pPr>
        <w:pStyle w:val="Listaszerbekezds"/>
        <w:numPr>
          <w:ilvl w:val="3"/>
          <w:numId w:val="16"/>
        </w:numPr>
        <w:spacing w:after="100" w:afterAutospacing="1"/>
        <w:ind w:left="1134" w:hanging="708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</w:rPr>
        <w:t xml:space="preserve">Kérelmező tudomásul veszi, hogy az elhelyezés első lehetséges napja a kérelemnek helyt adó visszaigazolás kézbesítésének napja. </w:t>
      </w:r>
    </w:p>
    <w:p w14:paraId="1C538F52" w14:textId="77777777" w:rsidR="00C1563F" w:rsidRPr="005704E5" w:rsidRDefault="00C1563F" w:rsidP="00C1563F">
      <w:pPr>
        <w:pStyle w:val="Listaszerbekezds"/>
        <w:spacing w:after="100" w:afterAutospacing="1"/>
        <w:ind w:left="709"/>
        <w:jc w:val="both"/>
        <w:rPr>
          <w:rFonts w:ascii="TeleNeo Office" w:hAnsi="TeleNeo Office"/>
          <w:u w:val="single"/>
        </w:rPr>
      </w:pPr>
    </w:p>
    <w:p w14:paraId="46EE94B2" w14:textId="77777777" w:rsidR="000F53C7" w:rsidRPr="005704E5" w:rsidRDefault="004C1495" w:rsidP="005832B1">
      <w:pPr>
        <w:pStyle w:val="Listaszerbekezds"/>
        <w:numPr>
          <w:ilvl w:val="2"/>
          <w:numId w:val="16"/>
        </w:numPr>
        <w:ind w:left="567" w:hanging="567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  <w:u w:val="single"/>
        </w:rPr>
        <w:t>Hiánypótlás és v</w:t>
      </w:r>
      <w:r w:rsidR="005223B7" w:rsidRPr="005704E5">
        <w:rPr>
          <w:rFonts w:ascii="TeleNeo Office" w:hAnsi="TeleNeo Office"/>
          <w:u w:val="single"/>
        </w:rPr>
        <w:t>isszautasítás</w:t>
      </w:r>
      <w:r w:rsidR="005667D8" w:rsidRPr="005704E5">
        <w:rPr>
          <w:rFonts w:ascii="TeleNeo Office" w:hAnsi="TeleNeo Office"/>
          <w:u w:val="single"/>
        </w:rPr>
        <w:t>:</w:t>
      </w:r>
    </w:p>
    <w:p w14:paraId="161E723D" w14:textId="77777777" w:rsidR="000F53C7" w:rsidRPr="005704E5" w:rsidRDefault="000F53C7" w:rsidP="000F53C7">
      <w:pPr>
        <w:pStyle w:val="Listaszerbekezds"/>
        <w:ind w:left="709"/>
        <w:jc w:val="both"/>
        <w:rPr>
          <w:rFonts w:ascii="TeleNeo Office" w:hAnsi="TeleNeo Office"/>
          <w:u w:val="single"/>
        </w:rPr>
      </w:pPr>
    </w:p>
    <w:p w14:paraId="2C41E4A9" w14:textId="4463E254" w:rsidR="004C1495" w:rsidRPr="005704E5" w:rsidRDefault="004C1495" w:rsidP="005832B1">
      <w:pPr>
        <w:pStyle w:val="Listaszerbekezds"/>
        <w:numPr>
          <w:ilvl w:val="3"/>
          <w:numId w:val="16"/>
        </w:numPr>
        <w:ind w:left="1134" w:hanging="708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</w:rPr>
        <w:t xml:space="preserve">A </w:t>
      </w:r>
      <w:r w:rsidR="006D711C" w:rsidRPr="005704E5">
        <w:rPr>
          <w:rFonts w:ascii="TeleNeo Office" w:hAnsi="TeleNeo Office"/>
        </w:rPr>
        <w:t>Társaság</w:t>
      </w:r>
      <w:r w:rsidRPr="005704E5">
        <w:rPr>
          <w:rFonts w:ascii="TeleNeo Office" w:hAnsi="TeleNeo Office"/>
        </w:rPr>
        <w:t xml:space="preserve"> </w:t>
      </w:r>
      <w:r w:rsidR="00B92BD7" w:rsidRPr="005704E5">
        <w:rPr>
          <w:rFonts w:ascii="TeleNeo Office" w:hAnsi="TeleNeo Office"/>
        </w:rPr>
        <w:t xml:space="preserve">hiánypótlásra felhívás nélkül </w:t>
      </w:r>
      <w:r w:rsidRPr="005704E5">
        <w:rPr>
          <w:rFonts w:ascii="TeleNeo Office" w:hAnsi="TeleNeo Office"/>
        </w:rPr>
        <w:t>elutasítja a</w:t>
      </w:r>
      <w:r w:rsidR="00C56FDB" w:rsidRPr="005704E5">
        <w:rPr>
          <w:rFonts w:ascii="TeleNeo Office" w:hAnsi="TeleNeo Office"/>
        </w:rPr>
        <w:t xml:space="preserve"> Kérelmet a következő esetekben:</w:t>
      </w:r>
    </w:p>
    <w:p w14:paraId="76EE0008" w14:textId="743CBB25" w:rsidR="004C1495" w:rsidRPr="005704E5" w:rsidRDefault="00CD55FA" w:rsidP="005832B1">
      <w:pPr>
        <w:pStyle w:val="Listaszerbekezds"/>
        <w:numPr>
          <w:ilvl w:val="0"/>
          <w:numId w:val="13"/>
        </w:numPr>
        <w:ind w:left="1276" w:hanging="283"/>
        <w:jc w:val="both"/>
        <w:rPr>
          <w:rFonts w:ascii="TeleNeo Office" w:hAnsi="TeleNeo Office"/>
        </w:rPr>
      </w:pPr>
      <w:bookmarkStart w:id="1" w:name="_Hlk164073315"/>
      <w:r w:rsidRPr="005704E5">
        <w:rPr>
          <w:rFonts w:ascii="TeleNeo Office" w:hAnsi="TeleNeo Office"/>
        </w:rPr>
        <w:lastRenderedPageBreak/>
        <w:t xml:space="preserve">ha azt </w:t>
      </w:r>
      <w:r w:rsidR="004C1495" w:rsidRPr="005704E5">
        <w:rPr>
          <w:rFonts w:ascii="TeleNeo Office" w:hAnsi="TeleNeo Office"/>
        </w:rPr>
        <w:t xml:space="preserve">nem az előírt </w:t>
      </w:r>
      <w:r w:rsidR="008D7096" w:rsidRPr="005704E5">
        <w:rPr>
          <w:rFonts w:ascii="TeleNeo Office" w:hAnsi="TeleNeo Office"/>
        </w:rPr>
        <w:t xml:space="preserve">Kérelem </w:t>
      </w:r>
      <w:r w:rsidR="004C1495" w:rsidRPr="005704E5">
        <w:rPr>
          <w:rFonts w:ascii="TeleNeo Office" w:hAnsi="TeleNeo Office"/>
        </w:rPr>
        <w:t>nyomtatványon</w:t>
      </w:r>
      <w:r w:rsidRPr="005704E5">
        <w:rPr>
          <w:rFonts w:ascii="TeleNeo Office" w:hAnsi="TeleNeo Office"/>
        </w:rPr>
        <w:t xml:space="preserve"> nyújtották be;</w:t>
      </w:r>
      <w:r w:rsidR="004C1495" w:rsidRPr="005704E5">
        <w:rPr>
          <w:rFonts w:ascii="TeleNeo Office" w:hAnsi="TeleNeo Office"/>
        </w:rPr>
        <w:t xml:space="preserve"> vagy </w:t>
      </w:r>
    </w:p>
    <w:p w14:paraId="01F91130" w14:textId="2791C750" w:rsidR="00B92BD7" w:rsidRPr="005704E5" w:rsidRDefault="00CD55FA" w:rsidP="005832B1">
      <w:pPr>
        <w:pStyle w:val="Listaszerbekezds"/>
        <w:numPr>
          <w:ilvl w:val="0"/>
          <w:numId w:val="13"/>
        </w:numPr>
        <w:ind w:left="1276" w:hanging="283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ha azt a szervezet </w:t>
      </w:r>
      <w:r w:rsidR="004C1495" w:rsidRPr="005704E5">
        <w:rPr>
          <w:rFonts w:ascii="TeleNeo Office" w:hAnsi="TeleNeo Office"/>
        </w:rPr>
        <w:t>képviselet</w:t>
      </w:r>
      <w:r w:rsidRPr="005704E5">
        <w:rPr>
          <w:rFonts w:ascii="TeleNeo Office" w:hAnsi="TeleNeo Office"/>
        </w:rPr>
        <w:t>é</w:t>
      </w:r>
      <w:r w:rsidR="004C1495" w:rsidRPr="005704E5">
        <w:rPr>
          <w:rFonts w:ascii="TeleNeo Office" w:hAnsi="TeleNeo Office"/>
        </w:rPr>
        <w:t>re jogosult</w:t>
      </w:r>
      <w:r w:rsidRPr="005704E5">
        <w:rPr>
          <w:rFonts w:ascii="TeleNeo Office" w:hAnsi="TeleNeo Office"/>
        </w:rPr>
        <w:t xml:space="preserve"> személy vagy a független jelölt aláírásának hiányában</w:t>
      </w:r>
      <w:r w:rsidR="004C1495" w:rsidRPr="005704E5">
        <w:rPr>
          <w:rFonts w:ascii="TeleNeo Office" w:hAnsi="TeleNeo Office"/>
        </w:rPr>
        <w:t xml:space="preserve"> nyújt</w:t>
      </w:r>
      <w:r w:rsidRPr="005704E5">
        <w:rPr>
          <w:rFonts w:ascii="TeleNeo Office" w:hAnsi="TeleNeo Office"/>
        </w:rPr>
        <w:t>ották</w:t>
      </w:r>
      <w:r w:rsidR="004C1495" w:rsidRPr="005704E5">
        <w:rPr>
          <w:rFonts w:ascii="TeleNeo Office" w:hAnsi="TeleNeo Office"/>
        </w:rPr>
        <w:t xml:space="preserve"> be</w:t>
      </w:r>
      <w:r w:rsidRPr="005704E5">
        <w:rPr>
          <w:rFonts w:ascii="TeleNeo Office" w:hAnsi="TeleNeo Office"/>
        </w:rPr>
        <w:t>;</w:t>
      </w:r>
      <w:r w:rsidR="004C1495" w:rsidRPr="005704E5">
        <w:rPr>
          <w:rFonts w:ascii="TeleNeo Office" w:hAnsi="TeleNeo Office"/>
        </w:rPr>
        <w:t xml:space="preserve"> vagy</w:t>
      </w:r>
    </w:p>
    <w:p w14:paraId="4EA5FAA2" w14:textId="492B0186" w:rsidR="00B92BD7" w:rsidRPr="005704E5" w:rsidRDefault="00CD55FA" w:rsidP="005832B1">
      <w:pPr>
        <w:pStyle w:val="Listaszerbekezds"/>
        <w:numPr>
          <w:ilvl w:val="0"/>
          <w:numId w:val="13"/>
        </w:numPr>
        <w:ind w:left="1276" w:hanging="283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ha az </w:t>
      </w:r>
      <w:r w:rsidR="00B92BD7" w:rsidRPr="005704E5">
        <w:rPr>
          <w:rFonts w:ascii="TeleNeo Office" w:hAnsi="TeleNeo Office"/>
        </w:rPr>
        <w:t xml:space="preserve">időben korábban érkezett és a Társaság által elfogadott Kérelmek a megjelölt </w:t>
      </w:r>
      <w:r w:rsidR="00150FDF" w:rsidRPr="005704E5">
        <w:rPr>
          <w:rFonts w:ascii="TeleNeo Office" w:hAnsi="TeleNeo Office"/>
        </w:rPr>
        <w:t xml:space="preserve">fővárosi </w:t>
      </w:r>
      <w:r w:rsidR="00512AD6" w:rsidRPr="005704E5">
        <w:rPr>
          <w:rFonts w:ascii="TeleNeo Office" w:hAnsi="TeleNeo Office"/>
        </w:rPr>
        <w:t xml:space="preserve">kerületben, </w:t>
      </w:r>
      <w:r w:rsidR="00B92BD7" w:rsidRPr="005704E5">
        <w:rPr>
          <w:rFonts w:ascii="TeleNeo Office" w:hAnsi="TeleNeo Office"/>
        </w:rPr>
        <w:t>városban vagy községben az oszlop kapacitást kimerítették</w:t>
      </w:r>
      <w:r w:rsidRPr="005704E5">
        <w:rPr>
          <w:rFonts w:ascii="TeleNeo Office" w:hAnsi="TeleNeo Office"/>
        </w:rPr>
        <w:t>;</w:t>
      </w:r>
      <w:r w:rsidR="00B92BD7" w:rsidRPr="005704E5">
        <w:rPr>
          <w:rFonts w:ascii="TeleNeo Office" w:hAnsi="TeleNeo Office"/>
        </w:rPr>
        <w:t xml:space="preserve"> vagy</w:t>
      </w:r>
    </w:p>
    <w:p w14:paraId="7412C852" w14:textId="09367A22" w:rsidR="00112B36" w:rsidRPr="005704E5" w:rsidRDefault="00DD20BC" w:rsidP="005832B1">
      <w:pPr>
        <w:pStyle w:val="Listaszerbekezds"/>
        <w:numPr>
          <w:ilvl w:val="0"/>
          <w:numId w:val="13"/>
        </w:numPr>
        <w:ind w:left="1276" w:hanging="283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ha </w:t>
      </w:r>
      <w:r w:rsidR="00E23226" w:rsidRPr="005704E5">
        <w:rPr>
          <w:rFonts w:ascii="TeleNeo Office" w:hAnsi="TeleNeo Office"/>
        </w:rPr>
        <w:t>a Kérelemben nem</w:t>
      </w:r>
      <w:r w:rsidR="00184496" w:rsidRPr="005704E5">
        <w:rPr>
          <w:rFonts w:ascii="TeleNeo Office" w:hAnsi="TeleNeo Office"/>
        </w:rPr>
        <w:t xml:space="preserve"> kizárólag </w:t>
      </w:r>
      <w:r w:rsidR="00512AD6" w:rsidRPr="005704E5">
        <w:rPr>
          <w:rFonts w:ascii="TeleNeo Office" w:hAnsi="TeleNeo Office"/>
        </w:rPr>
        <w:t xml:space="preserve">fővárosi kerületenként, </w:t>
      </w:r>
      <w:r w:rsidR="00A741DB" w:rsidRPr="005704E5">
        <w:rPr>
          <w:rFonts w:ascii="TeleNeo Office" w:hAnsi="TeleNeo Office"/>
        </w:rPr>
        <w:t xml:space="preserve">városonként és községenként </w:t>
      </w:r>
      <w:r w:rsidR="00E23226" w:rsidRPr="005704E5">
        <w:rPr>
          <w:rFonts w:ascii="TeleNeo Office" w:hAnsi="TeleNeo Office"/>
        </w:rPr>
        <w:t>került megjelölésre kihelyezési terület</w:t>
      </w:r>
      <w:r w:rsidR="00112B36" w:rsidRPr="005704E5">
        <w:rPr>
          <w:rFonts w:ascii="TeleNeo Office" w:hAnsi="TeleNeo Office"/>
        </w:rPr>
        <w:t>; vagy</w:t>
      </w:r>
    </w:p>
    <w:p w14:paraId="54138EA7" w14:textId="50D34DD2" w:rsidR="00A273FB" w:rsidRPr="005704E5" w:rsidRDefault="00DD20BC" w:rsidP="005832B1">
      <w:pPr>
        <w:pStyle w:val="Listaszerbekezds"/>
        <w:numPr>
          <w:ilvl w:val="0"/>
          <w:numId w:val="13"/>
        </w:numPr>
        <w:ind w:left="1276" w:hanging="283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ha </w:t>
      </w:r>
      <w:r w:rsidR="00855512" w:rsidRPr="005704E5">
        <w:rPr>
          <w:rFonts w:ascii="TeleNeo Office" w:hAnsi="TeleNeo Office"/>
        </w:rPr>
        <w:t>a</w:t>
      </w:r>
      <w:r w:rsidR="00112B36" w:rsidRPr="005704E5">
        <w:rPr>
          <w:rFonts w:ascii="TeleNeo Office" w:hAnsi="TeleNeo Office"/>
        </w:rPr>
        <w:t xml:space="preserve"> Kérelmező </w:t>
      </w:r>
      <w:r w:rsidR="00855512" w:rsidRPr="005704E5">
        <w:rPr>
          <w:rFonts w:ascii="TeleNeo Office" w:hAnsi="TeleNeo Office"/>
        </w:rPr>
        <w:t xml:space="preserve">azonos helyszínre vonatkozó </w:t>
      </w:r>
      <w:r w:rsidR="00112B36" w:rsidRPr="005704E5">
        <w:rPr>
          <w:rFonts w:ascii="TeleNeo Office" w:hAnsi="TeleNeo Office"/>
        </w:rPr>
        <w:t>Kérelm</w:t>
      </w:r>
      <w:r w:rsidR="00855512" w:rsidRPr="005704E5">
        <w:rPr>
          <w:rFonts w:ascii="TeleNeo Office" w:hAnsi="TeleNeo Office"/>
        </w:rPr>
        <w:t>é</w:t>
      </w:r>
      <w:r w:rsidR="00112B36" w:rsidRPr="005704E5">
        <w:rPr>
          <w:rFonts w:ascii="TeleNeo Office" w:hAnsi="TeleNeo Office"/>
        </w:rPr>
        <w:t>t korábban a hiánypótlási határidő eredménytelen eltelte miatt a Társaság elutasította</w:t>
      </w:r>
      <w:r w:rsidR="007B0850" w:rsidRPr="005704E5">
        <w:rPr>
          <w:rFonts w:ascii="TeleNeo Office" w:hAnsi="TeleNeo Office"/>
        </w:rPr>
        <w:t>.</w:t>
      </w:r>
    </w:p>
    <w:p w14:paraId="09FD5729" w14:textId="77777777" w:rsidR="000F53C7" w:rsidRPr="005704E5" w:rsidRDefault="000F53C7" w:rsidP="000F53C7">
      <w:pPr>
        <w:pStyle w:val="Listaszerbekezds"/>
        <w:ind w:left="993"/>
        <w:jc w:val="both"/>
        <w:rPr>
          <w:rFonts w:ascii="TeleNeo Office" w:hAnsi="TeleNeo Office"/>
        </w:rPr>
      </w:pPr>
    </w:p>
    <w:bookmarkEnd w:id="1"/>
    <w:p w14:paraId="2BEE88CA" w14:textId="5489732E" w:rsidR="005223B7" w:rsidRPr="005704E5" w:rsidRDefault="004C1495" w:rsidP="005832B1">
      <w:pPr>
        <w:pStyle w:val="Listaszerbekezds"/>
        <w:numPr>
          <w:ilvl w:val="3"/>
          <w:numId w:val="16"/>
        </w:numPr>
        <w:ind w:left="1134" w:hanging="708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Amennyiben a </w:t>
      </w:r>
      <w:r w:rsidR="00B92BD7" w:rsidRPr="005704E5">
        <w:rPr>
          <w:rFonts w:ascii="TeleNeo Office" w:hAnsi="TeleNeo Office"/>
        </w:rPr>
        <w:t>K</w:t>
      </w:r>
      <w:r w:rsidRPr="005704E5">
        <w:rPr>
          <w:rFonts w:ascii="TeleNeo Office" w:hAnsi="TeleNeo Office"/>
        </w:rPr>
        <w:t>érelmet nem kell érdemi vizsgálat nélkül elutasítani, de</w:t>
      </w:r>
      <w:r w:rsidR="004B50CF" w:rsidRPr="005704E5">
        <w:rPr>
          <w:rFonts w:ascii="TeleNeo Office" w:hAnsi="TeleNeo Office"/>
        </w:rPr>
        <w:t xml:space="preserve"> az</w:t>
      </w:r>
      <w:r w:rsidR="008D7096" w:rsidRPr="005704E5">
        <w:rPr>
          <w:rFonts w:ascii="TeleNeo Office" w:hAnsi="TeleNeo Office"/>
        </w:rPr>
        <w:t xml:space="preserve"> egyéb alaki vagy tartalmi hiányosságban szenved, </w:t>
      </w:r>
      <w:r w:rsidRPr="005704E5">
        <w:rPr>
          <w:rFonts w:ascii="TeleNeo Office" w:hAnsi="TeleNeo Office"/>
        </w:rPr>
        <w:t xml:space="preserve">akkor a </w:t>
      </w:r>
      <w:r w:rsidR="006D711C" w:rsidRPr="005704E5">
        <w:rPr>
          <w:rFonts w:ascii="TeleNeo Office" w:hAnsi="TeleNeo Office"/>
        </w:rPr>
        <w:t>Társaság</w:t>
      </w:r>
      <w:r w:rsidRPr="005704E5">
        <w:rPr>
          <w:rFonts w:ascii="TeleNeo Office" w:hAnsi="TeleNeo Office"/>
        </w:rPr>
        <w:t xml:space="preserve"> hiánypótlásra hívja fel a kérelmezőt, amelyre </w:t>
      </w:r>
      <w:r w:rsidR="008D7096" w:rsidRPr="005704E5">
        <w:rPr>
          <w:rFonts w:ascii="TeleNeo Office" w:hAnsi="TeleNeo Office"/>
        </w:rPr>
        <w:t xml:space="preserve">kézbesítéstől számított </w:t>
      </w:r>
      <w:r w:rsidR="00512AD6" w:rsidRPr="005704E5">
        <w:rPr>
          <w:rFonts w:ascii="TeleNeo Office" w:hAnsi="TeleNeo Office"/>
        </w:rPr>
        <w:t>24 órát</w:t>
      </w:r>
      <w:r w:rsidRPr="005704E5">
        <w:rPr>
          <w:rFonts w:ascii="TeleNeo Office" w:hAnsi="TeleNeo Office"/>
        </w:rPr>
        <w:t xml:space="preserve"> biztosít.</w:t>
      </w:r>
      <w:r w:rsidR="00112B36" w:rsidRPr="005704E5">
        <w:rPr>
          <w:rFonts w:ascii="TeleNeo Office" w:hAnsi="TeleNeo Office"/>
        </w:rPr>
        <w:t xml:space="preserve"> A határidő eredménytelen eltelte esetén a Társaság a Kérelem</w:t>
      </w:r>
      <w:r w:rsidR="004B50CF" w:rsidRPr="005704E5">
        <w:rPr>
          <w:rFonts w:ascii="TeleNeo Office" w:hAnsi="TeleNeo Office"/>
        </w:rPr>
        <w:t xml:space="preserve"> hiánypótlási felhívással </w:t>
      </w:r>
      <w:r w:rsidR="00112B36" w:rsidRPr="005704E5">
        <w:rPr>
          <w:rFonts w:ascii="TeleNeo Office" w:hAnsi="TeleNeo Office"/>
        </w:rPr>
        <w:t>érinett helyszíne</w:t>
      </w:r>
      <w:r w:rsidR="004B50CF" w:rsidRPr="005704E5">
        <w:rPr>
          <w:rFonts w:ascii="TeleNeo Office" w:hAnsi="TeleNeo Office"/>
        </w:rPr>
        <w:t>i</w:t>
      </w:r>
      <w:r w:rsidR="00112B36" w:rsidRPr="005704E5">
        <w:rPr>
          <w:rFonts w:ascii="TeleNeo Office" w:hAnsi="TeleNeo Office"/>
        </w:rPr>
        <w:t xml:space="preserve">re vonatkozó </w:t>
      </w:r>
      <w:r w:rsidR="004B50CF" w:rsidRPr="005704E5">
        <w:rPr>
          <w:rFonts w:ascii="TeleNeo Office" w:hAnsi="TeleNeo Office"/>
        </w:rPr>
        <w:t>rész</w:t>
      </w:r>
      <w:r w:rsidR="00A4202A" w:rsidRPr="005704E5">
        <w:rPr>
          <w:rFonts w:ascii="TeleNeo Office" w:hAnsi="TeleNeo Office"/>
        </w:rPr>
        <w:t>é</w:t>
      </w:r>
      <w:r w:rsidR="004B50CF" w:rsidRPr="005704E5">
        <w:rPr>
          <w:rFonts w:ascii="TeleNeo Office" w:hAnsi="TeleNeo Office"/>
        </w:rPr>
        <w:t>t</w:t>
      </w:r>
      <w:r w:rsidR="00112B36" w:rsidRPr="005704E5">
        <w:rPr>
          <w:rFonts w:ascii="TeleNeo Office" w:hAnsi="TeleNeo Office"/>
        </w:rPr>
        <w:t xml:space="preserve"> elutasítja.</w:t>
      </w:r>
    </w:p>
    <w:p w14:paraId="0EABC576" w14:textId="77777777" w:rsidR="000F53C7" w:rsidRPr="005704E5" w:rsidRDefault="000F53C7" w:rsidP="005832B1">
      <w:pPr>
        <w:pStyle w:val="Listaszerbekezds"/>
        <w:ind w:left="1134" w:hanging="708"/>
        <w:jc w:val="both"/>
        <w:rPr>
          <w:rFonts w:ascii="TeleNeo Office" w:hAnsi="TeleNeo Office"/>
        </w:rPr>
      </w:pPr>
    </w:p>
    <w:p w14:paraId="7C8ACDF6" w14:textId="3DE04177" w:rsidR="004C1495" w:rsidRPr="005704E5" w:rsidRDefault="004C1495" w:rsidP="00C1563F">
      <w:pPr>
        <w:pStyle w:val="Listaszerbekezds"/>
        <w:numPr>
          <w:ilvl w:val="2"/>
          <w:numId w:val="16"/>
        </w:numPr>
        <w:spacing w:after="100" w:afterAutospacing="1"/>
        <w:ind w:left="709" w:hanging="708"/>
        <w:jc w:val="both"/>
        <w:rPr>
          <w:rFonts w:ascii="TeleNeo Office" w:hAnsi="TeleNeo Office"/>
          <w:u w:val="single"/>
        </w:rPr>
      </w:pPr>
      <w:r w:rsidRPr="005704E5">
        <w:rPr>
          <w:rFonts w:ascii="TeleNeo Office" w:hAnsi="TeleNeo Office"/>
          <w:u w:val="single"/>
        </w:rPr>
        <w:t>Megfelelőségi elvárások:</w:t>
      </w:r>
    </w:p>
    <w:p w14:paraId="7DD7096A" w14:textId="4AC1B7A4" w:rsidR="00703525" w:rsidRPr="005704E5" w:rsidRDefault="0011007F" w:rsidP="005832B1">
      <w:pPr>
        <w:ind w:left="1134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</w:t>
      </w:r>
      <w:r w:rsidR="008D7096" w:rsidRPr="005704E5">
        <w:rPr>
          <w:rFonts w:ascii="TeleNeo Office" w:hAnsi="TeleNeo Office"/>
        </w:rPr>
        <w:t xml:space="preserve">Társaság </w:t>
      </w:r>
      <w:r w:rsidR="00D81AC6" w:rsidRPr="005704E5">
        <w:rPr>
          <w:rFonts w:ascii="TeleNeo Office" w:hAnsi="TeleNeo Office"/>
        </w:rPr>
        <w:t>felhívja</w:t>
      </w:r>
      <w:r w:rsidR="008D7096" w:rsidRPr="005704E5">
        <w:rPr>
          <w:rFonts w:ascii="TeleNeo Office" w:hAnsi="TeleNeo Office"/>
        </w:rPr>
        <w:t xml:space="preserve"> a Kérelmező figyelmét a Társaság </w:t>
      </w:r>
      <w:hyperlink r:id="rId9" w:history="1">
        <w:r w:rsidR="00B541F8" w:rsidRPr="004E5AE9">
          <w:rPr>
            <w:rStyle w:val="Hiperhivatkozs"/>
            <w:rFonts w:ascii="TeleNeo Office" w:hAnsi="TeleNeo Office"/>
          </w:rPr>
          <w:t>www.telekom.hu</w:t>
        </w:r>
      </w:hyperlink>
      <w:r w:rsidR="00B541F8">
        <w:rPr>
          <w:rFonts w:ascii="TeleNeo Office" w:hAnsi="TeleNeo Office"/>
        </w:rPr>
        <w:t xml:space="preserve"> </w:t>
      </w:r>
      <w:r w:rsidR="00340F79" w:rsidRPr="005704E5">
        <w:rPr>
          <w:rFonts w:ascii="TeleNeo Office" w:hAnsi="TeleNeo Office"/>
        </w:rPr>
        <w:t xml:space="preserve">weboldalon elérhető </w:t>
      </w:r>
      <w:r w:rsidR="00A741DB" w:rsidRPr="005704E5">
        <w:rPr>
          <w:rFonts w:ascii="TeleNeo Office" w:hAnsi="TeleNeo Office"/>
        </w:rPr>
        <w:t>m</w:t>
      </w:r>
      <w:r w:rsidR="008D7096" w:rsidRPr="005704E5">
        <w:rPr>
          <w:rFonts w:ascii="TeleNeo Office" w:hAnsi="TeleNeo Office"/>
        </w:rPr>
        <w:t xml:space="preserve">űködési </w:t>
      </w:r>
      <w:r w:rsidR="00A741DB" w:rsidRPr="005704E5">
        <w:rPr>
          <w:rFonts w:ascii="TeleNeo Office" w:hAnsi="TeleNeo Office"/>
        </w:rPr>
        <w:t>k</w:t>
      </w:r>
      <w:r w:rsidR="008D7096" w:rsidRPr="005704E5">
        <w:rPr>
          <w:rFonts w:ascii="TeleNeo Office" w:hAnsi="TeleNeo Office"/>
        </w:rPr>
        <w:t>ódexének betartására.</w:t>
      </w:r>
    </w:p>
    <w:p w14:paraId="3480AC49" w14:textId="17C8F997" w:rsidR="00D63AAC" w:rsidRPr="005704E5" w:rsidRDefault="00577FE3" w:rsidP="00C1563F">
      <w:pPr>
        <w:pStyle w:val="Cmsor1"/>
        <w:numPr>
          <w:ilvl w:val="0"/>
          <w:numId w:val="16"/>
        </w:numPr>
        <w:spacing w:after="240"/>
        <w:ind w:left="567" w:hanging="567"/>
        <w:jc w:val="both"/>
        <w:rPr>
          <w:rFonts w:ascii="TeleNeo Office" w:hAnsi="TeleNeo Office"/>
          <w:b/>
          <w:bCs/>
          <w:color w:val="E20074"/>
          <w:sz w:val="22"/>
          <w:szCs w:val="22"/>
        </w:rPr>
      </w:pPr>
      <w:r w:rsidRPr="005704E5">
        <w:rPr>
          <w:rFonts w:ascii="TeleNeo Office" w:hAnsi="TeleNeo Office"/>
          <w:b/>
          <w:bCs/>
          <w:color w:val="E20074"/>
          <w:sz w:val="22"/>
          <w:szCs w:val="22"/>
        </w:rPr>
        <w:t xml:space="preserve">Választási plakátok elhelyezésének </w:t>
      </w:r>
      <w:r w:rsidR="00563648" w:rsidRPr="005704E5">
        <w:rPr>
          <w:rFonts w:ascii="TeleNeo Office" w:hAnsi="TeleNeo Office"/>
          <w:b/>
          <w:bCs/>
          <w:color w:val="E20074"/>
          <w:sz w:val="22"/>
          <w:szCs w:val="22"/>
        </w:rPr>
        <w:t xml:space="preserve">módja a </w:t>
      </w:r>
      <w:r w:rsidR="006D711C" w:rsidRPr="005704E5">
        <w:rPr>
          <w:rFonts w:ascii="TeleNeo Office" w:hAnsi="TeleNeo Office"/>
          <w:b/>
          <w:bCs/>
          <w:color w:val="E20074"/>
          <w:sz w:val="22"/>
          <w:szCs w:val="22"/>
        </w:rPr>
        <w:t>Társaság</w:t>
      </w:r>
      <w:r w:rsidR="00563648" w:rsidRPr="005704E5">
        <w:rPr>
          <w:rFonts w:ascii="TeleNeo Office" w:hAnsi="TeleNeo Office"/>
          <w:b/>
          <w:bCs/>
          <w:color w:val="E20074"/>
          <w:sz w:val="22"/>
          <w:szCs w:val="22"/>
        </w:rPr>
        <w:t xml:space="preserve"> tulajdonában álló oszlopokon:</w:t>
      </w:r>
    </w:p>
    <w:p w14:paraId="4362FD71" w14:textId="607D7692" w:rsidR="00703525" w:rsidRPr="005704E5" w:rsidRDefault="00703525" w:rsidP="00C1563F">
      <w:pPr>
        <w:pStyle w:val="Cmsor2"/>
        <w:numPr>
          <w:ilvl w:val="1"/>
          <w:numId w:val="16"/>
        </w:numPr>
        <w:spacing w:after="240"/>
        <w:ind w:left="567" w:hanging="567"/>
        <w:rPr>
          <w:rFonts w:ascii="TeleNeo Office" w:hAnsi="TeleNeo Office"/>
          <w:b/>
          <w:bCs/>
          <w:sz w:val="22"/>
          <w:szCs w:val="22"/>
        </w:rPr>
      </w:pPr>
      <w:r w:rsidRPr="005704E5">
        <w:rPr>
          <w:rFonts w:ascii="TeleNeo Office" w:hAnsi="TeleNeo Office"/>
          <w:b/>
          <w:bCs/>
          <w:sz w:val="22"/>
          <w:szCs w:val="22"/>
        </w:rPr>
        <w:t>Műszaki követelmények:</w:t>
      </w:r>
    </w:p>
    <w:p w14:paraId="48915E7E" w14:textId="14F1FBA2" w:rsidR="0076597B" w:rsidRPr="005704E5" w:rsidRDefault="0076597B" w:rsidP="005832B1">
      <w:p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</w:t>
      </w:r>
      <w:r w:rsidR="000779E3" w:rsidRPr="005704E5">
        <w:rPr>
          <w:rFonts w:ascii="TeleNeo Office" w:hAnsi="TeleNeo Office"/>
        </w:rPr>
        <w:t>p</w:t>
      </w:r>
      <w:r w:rsidRPr="005704E5">
        <w:rPr>
          <w:rFonts w:ascii="TeleNeo Office" w:hAnsi="TeleNeo Office"/>
        </w:rPr>
        <w:t>lakát elhelyezésekor a Kérelmező alábbi feltételek</w:t>
      </w:r>
      <w:r w:rsidR="000D7935" w:rsidRPr="005704E5">
        <w:rPr>
          <w:rFonts w:ascii="TeleNeo Office" w:hAnsi="TeleNeo Office"/>
        </w:rPr>
        <w:t>et</w:t>
      </w:r>
      <w:r w:rsidR="000779E3" w:rsidRPr="005704E5">
        <w:rPr>
          <w:rFonts w:ascii="TeleNeo Office" w:hAnsi="TeleNeo Office"/>
        </w:rPr>
        <w:t xml:space="preserve"> </w:t>
      </w:r>
      <w:r w:rsidR="00677A30" w:rsidRPr="005704E5">
        <w:rPr>
          <w:rFonts w:ascii="TeleNeo Office" w:hAnsi="TeleNeo Office"/>
        </w:rPr>
        <w:t xml:space="preserve">köteles betartani és betartatni: </w:t>
      </w:r>
    </w:p>
    <w:p w14:paraId="1A65B07B" w14:textId="57B7FDD3" w:rsidR="00122A0E" w:rsidRPr="005704E5" w:rsidRDefault="00122A0E" w:rsidP="005832B1">
      <w:pPr>
        <w:pStyle w:val="Listaszerbekezds"/>
        <w:numPr>
          <w:ilvl w:val="0"/>
          <w:numId w:val="17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plakát elhelyezésére kizárólag oszlopok használhatók, egyéb építmények, műtárgyak nem.</w:t>
      </w:r>
    </w:p>
    <w:p w14:paraId="1FAD9D04" w14:textId="40C3B1CC" w:rsidR="004A7C48" w:rsidRPr="005704E5" w:rsidRDefault="00122A0E" w:rsidP="005832B1">
      <w:pPr>
        <w:pStyle w:val="Listaszerbekezds"/>
        <w:numPr>
          <w:ilvl w:val="0"/>
          <w:numId w:val="17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plakát rögzítőelemei, felfogatása nem </w:t>
      </w:r>
      <w:r w:rsidR="00287958" w:rsidRPr="005704E5">
        <w:rPr>
          <w:rFonts w:ascii="TeleNeo Office" w:hAnsi="TeleNeo Office"/>
        </w:rPr>
        <w:t xml:space="preserve">okozhatják </w:t>
      </w:r>
      <w:r w:rsidRPr="005704E5">
        <w:rPr>
          <w:rFonts w:ascii="TeleNeo Office" w:hAnsi="TeleNeo Office"/>
        </w:rPr>
        <w:t>az oszlop, vezetékek és tartozékai állagsérelmé</w:t>
      </w:r>
      <w:r w:rsidR="00287958" w:rsidRPr="005704E5">
        <w:rPr>
          <w:rFonts w:ascii="TeleNeo Office" w:hAnsi="TeleNeo Office"/>
        </w:rPr>
        <w:t>t</w:t>
      </w:r>
      <w:r w:rsidRPr="005704E5">
        <w:rPr>
          <w:rFonts w:ascii="TeleNeo Office" w:hAnsi="TeleNeo Office"/>
        </w:rPr>
        <w:t>, bárminemű károsodásá</w:t>
      </w:r>
      <w:r w:rsidR="00287958" w:rsidRPr="005704E5">
        <w:rPr>
          <w:rFonts w:ascii="TeleNeo Office" w:hAnsi="TeleNeo Office"/>
        </w:rPr>
        <w:t>t. A Kérelmező</w:t>
      </w:r>
      <w:r w:rsidRPr="005704E5">
        <w:rPr>
          <w:rFonts w:ascii="TeleNeo Office" w:hAnsi="TeleNeo Office"/>
        </w:rPr>
        <w:t xml:space="preserve"> </w:t>
      </w:r>
      <w:r w:rsidR="00287958" w:rsidRPr="005704E5">
        <w:rPr>
          <w:rFonts w:ascii="TeleNeo Office" w:hAnsi="TeleNeo Office"/>
        </w:rPr>
        <w:t xml:space="preserve">nem jogosult használni </w:t>
      </w:r>
      <w:r w:rsidRPr="005704E5">
        <w:rPr>
          <w:rFonts w:ascii="TeleNeo Office" w:hAnsi="TeleNeo Office"/>
        </w:rPr>
        <w:t>különösen sem kampó</w:t>
      </w:r>
      <w:r w:rsidR="00287958" w:rsidRPr="005704E5">
        <w:rPr>
          <w:rFonts w:ascii="TeleNeo Office" w:hAnsi="TeleNeo Office"/>
        </w:rPr>
        <w:t>t</w:t>
      </w:r>
      <w:r w:rsidRPr="005704E5">
        <w:rPr>
          <w:rFonts w:ascii="TeleNeo Office" w:hAnsi="TeleNeo Office"/>
        </w:rPr>
        <w:t>, sem fúrás</w:t>
      </w:r>
      <w:r w:rsidR="00287958" w:rsidRPr="005704E5">
        <w:rPr>
          <w:rFonts w:ascii="TeleNeo Office" w:hAnsi="TeleNeo Office"/>
        </w:rPr>
        <w:t>t</w:t>
      </w:r>
      <w:r w:rsidRPr="005704E5">
        <w:rPr>
          <w:rFonts w:ascii="TeleNeo Office" w:hAnsi="TeleNeo Office"/>
        </w:rPr>
        <w:t>, sem tűzőgép</w:t>
      </w:r>
      <w:r w:rsidR="00287958" w:rsidRPr="005704E5">
        <w:rPr>
          <w:rFonts w:ascii="TeleNeo Office" w:hAnsi="TeleNeo Office"/>
        </w:rPr>
        <w:t>et,</w:t>
      </w:r>
      <w:r w:rsidRPr="005704E5">
        <w:rPr>
          <w:rFonts w:ascii="TeleNeo Office" w:hAnsi="TeleNeo Office"/>
        </w:rPr>
        <w:t xml:space="preserve"> </w:t>
      </w:r>
      <w:r w:rsidR="001A7B77" w:rsidRPr="005704E5">
        <w:rPr>
          <w:rFonts w:ascii="TeleNeo Office" w:hAnsi="TeleNeo Office"/>
        </w:rPr>
        <w:t>sem bármilyen ragasztóanyag</w:t>
      </w:r>
      <w:r w:rsidR="00287958" w:rsidRPr="005704E5">
        <w:rPr>
          <w:rFonts w:ascii="TeleNeo Office" w:hAnsi="TeleNeo Office"/>
        </w:rPr>
        <w:t>ot</w:t>
      </w:r>
      <w:r w:rsidRPr="005704E5">
        <w:rPr>
          <w:rFonts w:ascii="TeleNeo Office" w:hAnsi="TeleNeo Office"/>
        </w:rPr>
        <w:t xml:space="preserve">. </w:t>
      </w:r>
    </w:p>
    <w:p w14:paraId="2179F123" w14:textId="656F907A" w:rsidR="00122A0E" w:rsidRPr="005704E5" w:rsidRDefault="00122A0E" w:rsidP="00341FC3">
      <w:pPr>
        <w:pStyle w:val="Listaszerbekezds"/>
        <w:numPr>
          <w:ilvl w:val="0"/>
          <w:numId w:val="17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plakát felületének mérete nem haladhatja meg a 1,5 x 1 m-t. A plakát és a hordozóeszköz együttes tömege nem haladhatja meg a 2 kilogrammot.</w:t>
      </w:r>
      <w:r w:rsidR="08AC08D4" w:rsidRPr="005704E5">
        <w:rPr>
          <w:rFonts w:ascii="TeleNeo Office" w:hAnsi="TeleNeo Office"/>
        </w:rPr>
        <w:t xml:space="preserve"> </w:t>
      </w:r>
      <w:r w:rsidR="00ED4051" w:rsidRPr="005704E5">
        <w:rPr>
          <w:rFonts w:ascii="TeleNeo Office" w:hAnsi="TeleNeo Office"/>
        </w:rPr>
        <w:t xml:space="preserve">Az oszlop csúcsára felhelyezett legalsó </w:t>
      </w:r>
      <w:r w:rsidR="007B4568" w:rsidRPr="005704E5">
        <w:rPr>
          <w:rFonts w:ascii="TeleNeo Office" w:hAnsi="TeleNeo Office"/>
        </w:rPr>
        <w:t>hír</w:t>
      </w:r>
      <w:r w:rsidR="00ED4051" w:rsidRPr="005704E5">
        <w:rPr>
          <w:rFonts w:ascii="TeleNeo Office" w:hAnsi="TeleNeo Office"/>
        </w:rPr>
        <w:t>közlési szerelvény alj</w:t>
      </w:r>
      <w:r w:rsidR="007B4568" w:rsidRPr="005704E5">
        <w:rPr>
          <w:rFonts w:ascii="TeleNeo Office" w:hAnsi="TeleNeo Office"/>
        </w:rPr>
        <w:t>a és</w:t>
      </w:r>
      <w:r w:rsidR="00ED4051" w:rsidRPr="005704E5">
        <w:rPr>
          <w:rFonts w:ascii="TeleNeo Office" w:hAnsi="TeleNeo Office"/>
        </w:rPr>
        <w:t xml:space="preserve"> a plakát legfelső pontja között 1,2 m </w:t>
      </w:r>
      <w:r w:rsidR="007B4568" w:rsidRPr="005704E5">
        <w:rPr>
          <w:rFonts w:ascii="TeleNeo Office" w:hAnsi="TeleNeo Office"/>
        </w:rPr>
        <w:t>védő</w:t>
      </w:r>
      <w:r w:rsidR="00ED4051" w:rsidRPr="005704E5">
        <w:rPr>
          <w:rFonts w:ascii="TeleNeo Office" w:hAnsi="TeleNeo Office"/>
        </w:rPr>
        <w:t xml:space="preserve">távolságot kell tartani.  A plakát alsó széle és a </w:t>
      </w:r>
      <w:r w:rsidR="00677C46" w:rsidRPr="005704E5">
        <w:rPr>
          <w:rFonts w:ascii="TeleNeo Office" w:hAnsi="TeleNeo Office"/>
        </w:rPr>
        <w:t>talaj</w:t>
      </w:r>
      <w:r w:rsidR="00ED4051" w:rsidRPr="005704E5">
        <w:rPr>
          <w:rFonts w:ascii="TeleNeo Office" w:hAnsi="TeleNeo Office"/>
        </w:rPr>
        <w:t xml:space="preserve"> közötti távolság minimálisan 2,5 m</w:t>
      </w:r>
      <w:r w:rsidR="00677C46" w:rsidRPr="005704E5">
        <w:rPr>
          <w:rFonts w:ascii="TeleNeo Office" w:hAnsi="TeleNeo Office"/>
        </w:rPr>
        <w:t xml:space="preserve"> kell</w:t>
      </w:r>
      <w:r w:rsidR="00ED4051" w:rsidRPr="005704E5">
        <w:rPr>
          <w:rFonts w:ascii="TeleNeo Office" w:hAnsi="TeleNeo Office"/>
        </w:rPr>
        <w:t xml:space="preserve"> legyen.</w:t>
      </w:r>
    </w:p>
    <w:p w14:paraId="548BEB08" w14:textId="786BE7C8" w:rsidR="00773F8A" w:rsidRPr="005704E5" w:rsidRDefault="00931F92" w:rsidP="005832B1">
      <w:pPr>
        <w:pStyle w:val="Listaszerbekezds"/>
        <w:numPr>
          <w:ilvl w:val="0"/>
          <w:numId w:val="17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Olyan hordozóeszköz használható fel, amely a </w:t>
      </w:r>
      <w:r w:rsidR="000A3DC3" w:rsidRPr="005704E5">
        <w:rPr>
          <w:rFonts w:ascii="TeleNeo Office" w:hAnsi="TeleNeo Office"/>
        </w:rPr>
        <w:t xml:space="preserve">Szabályzatban rögzített </w:t>
      </w:r>
      <w:r w:rsidRPr="005704E5">
        <w:rPr>
          <w:rFonts w:ascii="TeleNeo Office" w:hAnsi="TeleNeo Office"/>
        </w:rPr>
        <w:t xml:space="preserve">feltételek szerint rögzíthető az oszlopon, továbbá anyaga alkalmas </w:t>
      </w:r>
      <w:r w:rsidR="005F0077" w:rsidRPr="005704E5">
        <w:rPr>
          <w:rFonts w:ascii="TeleNeo Office" w:hAnsi="TeleNeo Office"/>
        </w:rPr>
        <w:t>kell</w:t>
      </w:r>
      <w:r w:rsidR="00120FD1" w:rsidRPr="005704E5">
        <w:rPr>
          <w:rFonts w:ascii="TeleNeo Office" w:hAnsi="TeleNeo Office"/>
        </w:rPr>
        <w:t>,</w:t>
      </w:r>
      <w:r w:rsidR="005F0077" w:rsidRPr="005704E5">
        <w:rPr>
          <w:rFonts w:ascii="TeleNeo Office" w:hAnsi="TeleNeo Office"/>
        </w:rPr>
        <w:t xml:space="preserve"> hogy legyen</w:t>
      </w:r>
      <w:r w:rsidR="00C62BA4" w:rsidRPr="005704E5">
        <w:rPr>
          <w:rFonts w:ascii="TeleNeo Office" w:hAnsi="TeleNeo Office"/>
        </w:rPr>
        <w:t xml:space="preserve"> a</w:t>
      </w:r>
      <w:r w:rsidRPr="005704E5">
        <w:rPr>
          <w:rFonts w:ascii="TeleNeo Office" w:hAnsi="TeleNeo Office"/>
        </w:rPr>
        <w:t xml:space="preserve"> rajta elhelyezett plakát teljes felületének biztonságos, tartós rögzítésére (pl. furnérlemez vagy habkarton). A hordozószerkezet nem jelenthet veszélyt a közelében elhaladók számára, így különösen nem lehet testi sérülés okozására alkalmas (pl. hegyes, éles perem vagy él).    </w:t>
      </w:r>
    </w:p>
    <w:p w14:paraId="52EAAF03" w14:textId="3DB4755B" w:rsidR="00786525" w:rsidRPr="005704E5" w:rsidRDefault="00786525" w:rsidP="005832B1">
      <w:pPr>
        <w:pStyle w:val="Listaszerbekezds"/>
        <w:numPr>
          <w:ilvl w:val="0"/>
          <w:numId w:val="17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 xml:space="preserve">A plakát elhelyezése során kötelező a </w:t>
      </w:r>
      <w:r w:rsidR="003E16CB" w:rsidRPr="005704E5">
        <w:rPr>
          <w:rFonts w:ascii="TeleNeo Office" w:hAnsi="TeleNeo Office"/>
        </w:rPr>
        <w:t xml:space="preserve">munkavédelmi előírások betartása, különösen a </w:t>
      </w:r>
      <w:r w:rsidRPr="005704E5">
        <w:rPr>
          <w:rFonts w:ascii="TeleNeo Office" w:hAnsi="TeleNeo Office"/>
        </w:rPr>
        <w:t>munkavédelmi ruházat használata. Elhelyezéskor figyelembe kell venni</w:t>
      </w:r>
      <w:r w:rsidR="0076597B" w:rsidRPr="005704E5">
        <w:rPr>
          <w:rFonts w:ascii="TeleNeo Office" w:hAnsi="TeleNeo Office"/>
        </w:rPr>
        <w:t xml:space="preserve"> különösen</w:t>
      </w:r>
      <w:r w:rsidRPr="005704E5">
        <w:rPr>
          <w:rFonts w:ascii="TeleNeo Office" w:hAnsi="TeleNeo Office"/>
        </w:rPr>
        <w:t xml:space="preserve"> </w:t>
      </w:r>
      <w:r w:rsidRPr="005704E5">
        <w:rPr>
          <w:rFonts w:ascii="TeleNeo Office" w:hAnsi="TeleNeo Office"/>
          <w:i/>
          <w:iCs/>
        </w:rPr>
        <w:t xml:space="preserve">a </w:t>
      </w:r>
      <w:r w:rsidR="009E1F7C" w:rsidRPr="005704E5">
        <w:rPr>
          <w:rFonts w:ascii="TeleNeo Office" w:hAnsi="TeleNeo Office"/>
          <w:i/>
          <w:iCs/>
        </w:rPr>
        <w:t>munkavédelemről szóló</w:t>
      </w:r>
      <w:r w:rsidR="009E1F7C" w:rsidRPr="005704E5">
        <w:rPr>
          <w:rFonts w:ascii="TeleNeo Office" w:hAnsi="TeleNeo Office"/>
        </w:rPr>
        <w:t xml:space="preserve"> </w:t>
      </w:r>
      <w:r w:rsidRPr="005704E5">
        <w:rPr>
          <w:rFonts w:ascii="TeleNeo Office" w:hAnsi="TeleNeo Office"/>
        </w:rPr>
        <w:t xml:space="preserve">1993. évi XCIII. törvény, </w:t>
      </w:r>
      <w:r w:rsidRPr="005704E5">
        <w:rPr>
          <w:rFonts w:ascii="TeleNeo Office" w:hAnsi="TeleNeo Office"/>
          <w:i/>
          <w:iCs/>
        </w:rPr>
        <w:t>a</w:t>
      </w:r>
      <w:r w:rsidR="009E1F7C" w:rsidRPr="005704E5">
        <w:rPr>
          <w:rFonts w:ascii="TeleNeo Office" w:hAnsi="TeleNeo Office"/>
          <w:i/>
          <w:iCs/>
        </w:rPr>
        <w:t>z építési munkahelyeken és az építési folyamatok során megvalósítandó minimális munkavédelmi követelményekről szóló</w:t>
      </w:r>
      <w:r w:rsidR="009E1F7C" w:rsidRPr="005704E5">
        <w:rPr>
          <w:rFonts w:ascii="TeleNeo Office" w:hAnsi="TeleNeo Office"/>
        </w:rPr>
        <w:t xml:space="preserve"> </w:t>
      </w:r>
      <w:r w:rsidRPr="005704E5">
        <w:rPr>
          <w:rFonts w:ascii="TeleNeo Office" w:hAnsi="TeleNeo Office"/>
        </w:rPr>
        <w:t xml:space="preserve">4/2002. (II.20.) SzCsM-Eüm együttes rendelet, valamint </w:t>
      </w:r>
      <w:r w:rsidRPr="005704E5">
        <w:rPr>
          <w:rFonts w:ascii="TeleNeo Office" w:hAnsi="TeleNeo Office"/>
          <w:i/>
          <w:iCs/>
        </w:rPr>
        <w:t>a</w:t>
      </w:r>
      <w:r w:rsidR="007F6A1B" w:rsidRPr="005704E5">
        <w:rPr>
          <w:rFonts w:ascii="TeleNeo Office" w:hAnsi="TeleNeo Office"/>
          <w:i/>
          <w:iCs/>
        </w:rPr>
        <w:t>z ipari alpintechnikai tevékenység biztonsági szabályzatáról szóló</w:t>
      </w:r>
      <w:r w:rsidR="007F6A1B" w:rsidRPr="005704E5">
        <w:rPr>
          <w:rFonts w:ascii="TeleNeo Office" w:hAnsi="TeleNeo Office"/>
        </w:rPr>
        <w:t xml:space="preserve"> </w:t>
      </w:r>
      <w:r w:rsidRPr="005704E5">
        <w:rPr>
          <w:rFonts w:ascii="TeleNeo Office" w:hAnsi="TeleNeo Office"/>
        </w:rPr>
        <w:t>11/2003. (IX.12.) FMM rendelet követelményeit.</w:t>
      </w:r>
      <w:r w:rsidR="00437C17" w:rsidRPr="005704E5">
        <w:rPr>
          <w:rFonts w:ascii="TeleNeo Office" w:hAnsi="TeleNeo Office"/>
        </w:rPr>
        <w:t xml:space="preserve"> A jogszabályok figyelmen kívül hagyásából eredő balesetért és esetleges károkért a Társaság felelősséget nem vállal. </w:t>
      </w:r>
      <w:r w:rsidR="007F6A1B" w:rsidRPr="005704E5">
        <w:rPr>
          <w:rFonts w:ascii="TeleNeo Office" w:hAnsi="TeleNeo Office"/>
        </w:rPr>
        <w:t xml:space="preserve">A </w:t>
      </w:r>
      <w:r w:rsidR="0076597B" w:rsidRPr="005704E5">
        <w:rPr>
          <w:rFonts w:ascii="TeleNeo Office" w:hAnsi="TeleNeo Office"/>
        </w:rPr>
        <w:t>Társaság az elhelyezési munkálatok során főszabály szerint szakfelügyeletet</w:t>
      </w:r>
      <w:r w:rsidR="000D7935" w:rsidRPr="005704E5">
        <w:rPr>
          <w:rFonts w:ascii="TeleNeo Office" w:hAnsi="TeleNeo Office"/>
        </w:rPr>
        <w:t>,</w:t>
      </w:r>
      <w:r w:rsidR="0076597B" w:rsidRPr="005704E5">
        <w:rPr>
          <w:rFonts w:ascii="TeleNeo Office" w:hAnsi="TeleNeo Office"/>
        </w:rPr>
        <w:t xml:space="preserve"> egyéb közreműködést vagy eszközt nem biztosít.</w:t>
      </w:r>
    </w:p>
    <w:p w14:paraId="7FAE4E8B" w14:textId="1CC3EFA6" w:rsidR="00C1563F" w:rsidRDefault="00773F8A" w:rsidP="00C1563F">
      <w:pPr>
        <w:pStyle w:val="Listaszerbekezds"/>
        <w:numPr>
          <w:ilvl w:val="0"/>
          <w:numId w:val="17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plakát elhelyezése az oszlop mászhatóságát nem korlátozhatja, nem akadályozhatja.</w:t>
      </w:r>
    </w:p>
    <w:p w14:paraId="1EB5613D" w14:textId="77777777" w:rsidR="005704E5" w:rsidRDefault="005704E5" w:rsidP="005704E5">
      <w:pPr>
        <w:jc w:val="both"/>
        <w:rPr>
          <w:rFonts w:ascii="TeleNeo Office" w:hAnsi="TeleNeo Office"/>
        </w:rPr>
      </w:pPr>
    </w:p>
    <w:p w14:paraId="4110F0C0" w14:textId="77777777" w:rsidR="005704E5" w:rsidRPr="005704E5" w:rsidRDefault="005704E5" w:rsidP="005704E5">
      <w:pPr>
        <w:jc w:val="both"/>
        <w:rPr>
          <w:rFonts w:ascii="TeleNeo Office" w:hAnsi="TeleNeo Office"/>
        </w:rPr>
      </w:pPr>
    </w:p>
    <w:p w14:paraId="0F8056A1" w14:textId="5A7958D2" w:rsidR="004C1495" w:rsidRPr="005704E5" w:rsidRDefault="004C1495" w:rsidP="00C1563F">
      <w:pPr>
        <w:pStyle w:val="Cmsor2"/>
        <w:numPr>
          <w:ilvl w:val="1"/>
          <w:numId w:val="16"/>
        </w:numPr>
        <w:spacing w:after="240"/>
        <w:ind w:left="567" w:hanging="567"/>
        <w:rPr>
          <w:rFonts w:ascii="TeleNeo Office" w:hAnsi="TeleNeo Office"/>
          <w:b/>
          <w:bCs/>
          <w:sz w:val="22"/>
          <w:szCs w:val="22"/>
        </w:rPr>
      </w:pPr>
      <w:r w:rsidRPr="005704E5">
        <w:rPr>
          <w:rFonts w:ascii="TeleNeo Office" w:hAnsi="TeleNeo Office"/>
          <w:b/>
          <w:bCs/>
          <w:sz w:val="22"/>
          <w:szCs w:val="22"/>
        </w:rPr>
        <w:lastRenderedPageBreak/>
        <w:t>Felelősség az elhelyezett plakátokért:</w:t>
      </w:r>
    </w:p>
    <w:p w14:paraId="15B5A4A0" w14:textId="019CB8F1" w:rsidR="00122A0E" w:rsidRPr="005704E5" w:rsidRDefault="00122A0E" w:rsidP="005832B1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</w:t>
      </w:r>
      <w:r w:rsidR="00EC04D5" w:rsidRPr="005704E5">
        <w:rPr>
          <w:rFonts w:ascii="TeleNeo Office" w:hAnsi="TeleNeo Office"/>
        </w:rPr>
        <w:t xml:space="preserve"> Kérelmező </w:t>
      </w:r>
      <w:r w:rsidRPr="005704E5">
        <w:rPr>
          <w:rFonts w:ascii="TeleNeo Office" w:hAnsi="TeleNeo Office"/>
        </w:rPr>
        <w:t xml:space="preserve">köteles a plakát elhelyezéséből, különösen az esetleges, akár részbeni leeséséből eredő valamennyi kárt megtéríteni harmadik személyek részére, egyúttal a </w:t>
      </w:r>
      <w:r w:rsidR="006D711C" w:rsidRPr="005704E5">
        <w:rPr>
          <w:rFonts w:ascii="TeleNeo Office" w:hAnsi="TeleNeo Office"/>
        </w:rPr>
        <w:t>Társaság</w:t>
      </w:r>
      <w:r w:rsidRPr="005704E5">
        <w:rPr>
          <w:rFonts w:ascii="TeleNeo Office" w:hAnsi="TeleNeo Office"/>
        </w:rPr>
        <w:t xml:space="preserve"> irányában is köteles teljeskörűen és korlátlanul helytállni.</w:t>
      </w:r>
      <w:r w:rsidR="00A741DB" w:rsidRPr="005704E5">
        <w:rPr>
          <w:rFonts w:ascii="TeleNeo Office" w:hAnsi="TeleNeo Office"/>
        </w:rPr>
        <w:t xml:space="preserve"> A Kérelmező a Kérelme benyújtásával</w:t>
      </w:r>
      <w:r w:rsidR="00AC4C35" w:rsidRPr="005704E5">
        <w:rPr>
          <w:rFonts w:ascii="TeleNeo Office" w:hAnsi="TeleNeo Office"/>
        </w:rPr>
        <w:t xml:space="preserve"> kifejezetten elfogadja, hogy a</w:t>
      </w:r>
      <w:r w:rsidR="00A741DB" w:rsidRPr="005704E5">
        <w:rPr>
          <w:rFonts w:ascii="TeleNeo Office" w:hAnsi="TeleNeo Office"/>
        </w:rPr>
        <w:t xml:space="preserve"> </w:t>
      </w:r>
      <w:r w:rsidR="002F67F0" w:rsidRPr="005704E5">
        <w:rPr>
          <w:rFonts w:ascii="TeleNeo Office" w:hAnsi="TeleNeo Office"/>
        </w:rPr>
        <w:t xml:space="preserve">Polgári Törvénykönyvről szóló 2013. évi V. törvény (továbbiakban: </w:t>
      </w:r>
      <w:r w:rsidR="00AC4C35" w:rsidRPr="005704E5">
        <w:rPr>
          <w:rFonts w:ascii="TeleNeo Office" w:hAnsi="TeleNeo Office"/>
        </w:rPr>
        <w:t>Ptk.</w:t>
      </w:r>
      <w:r w:rsidR="002F67F0" w:rsidRPr="005704E5">
        <w:rPr>
          <w:rFonts w:ascii="TeleNeo Office" w:hAnsi="TeleNeo Office"/>
        </w:rPr>
        <w:t>)</w:t>
      </w:r>
      <w:r w:rsidR="00AC4C35" w:rsidRPr="005704E5">
        <w:rPr>
          <w:rFonts w:ascii="TeleNeo Office" w:hAnsi="TeleNeo Office"/>
        </w:rPr>
        <w:t xml:space="preserve"> 6:560. §</w:t>
      </w:r>
      <w:r w:rsidR="004260B8" w:rsidRPr="005704E5">
        <w:rPr>
          <w:rFonts w:ascii="TeleNeo Office" w:hAnsi="TeleNeo Office"/>
        </w:rPr>
        <w:t xml:space="preserve">-tól </w:t>
      </w:r>
      <w:r w:rsidR="00AC4C35" w:rsidRPr="005704E5">
        <w:rPr>
          <w:rFonts w:ascii="TeleNeo Office" w:hAnsi="TeleNeo Office"/>
        </w:rPr>
        <w:t xml:space="preserve">eltérően kizárólagosan felel az esetlegesen bekövetkező károkért. A Társaság fenntartja a jogot arra, hogy a károsultak irányában saját felelősségét kizárja és megjelölje a Kérelmezőt felelős személyként. </w:t>
      </w:r>
    </w:p>
    <w:p w14:paraId="0A743BC4" w14:textId="77777777" w:rsidR="007221AC" w:rsidRPr="005704E5" w:rsidRDefault="007221AC" w:rsidP="005832B1">
      <w:pPr>
        <w:pStyle w:val="Listaszerbekezds"/>
        <w:ind w:left="1134" w:hanging="567"/>
        <w:jc w:val="both"/>
        <w:rPr>
          <w:rFonts w:ascii="TeleNeo Office" w:hAnsi="TeleNeo Office"/>
        </w:rPr>
      </w:pPr>
    </w:p>
    <w:p w14:paraId="10B95AB6" w14:textId="6E0F062B" w:rsidR="007A66D5" w:rsidRPr="005704E5" w:rsidRDefault="005C00CB" w:rsidP="005832B1">
      <w:pPr>
        <w:pStyle w:val="Listaszerbekezds"/>
        <w:numPr>
          <w:ilvl w:val="2"/>
          <w:numId w:val="16"/>
        </w:numPr>
        <w:ind w:left="1134" w:hanging="567"/>
        <w:jc w:val="both"/>
        <w:rPr>
          <w:rFonts w:ascii="TeleNeo Office" w:hAnsi="TeleNeo Office"/>
        </w:rPr>
      </w:pPr>
      <w:r w:rsidRPr="005704E5">
        <w:rPr>
          <w:rFonts w:ascii="TeleNeo Office" w:hAnsi="TeleNeo Office"/>
        </w:rPr>
        <w:t>A Társaság rögzíti, hogy munkavédelmi és az oszlop biztonságos mászásához szükséges követelmények be nem tartásából eredő balesetekért</w:t>
      </w:r>
      <w:r w:rsidR="001F23EB" w:rsidRPr="005704E5">
        <w:rPr>
          <w:rFonts w:ascii="TeleNeo Office" w:hAnsi="TeleNeo Office"/>
        </w:rPr>
        <w:t xml:space="preserve">, </w:t>
      </w:r>
      <w:r w:rsidRPr="005704E5">
        <w:rPr>
          <w:rFonts w:ascii="TeleNeo Office" w:hAnsi="TeleNeo Office"/>
        </w:rPr>
        <w:t xml:space="preserve">ismeretlenek által történő </w:t>
      </w:r>
      <w:r w:rsidR="00B3360A" w:rsidRPr="005704E5">
        <w:rPr>
          <w:rFonts w:ascii="TeleNeo Office" w:hAnsi="TeleNeo Office"/>
        </w:rPr>
        <w:t xml:space="preserve">megrongálásából vagy </w:t>
      </w:r>
      <w:r w:rsidRPr="005704E5">
        <w:rPr>
          <w:rFonts w:ascii="TeleNeo Office" w:hAnsi="TeleNeo Office"/>
        </w:rPr>
        <w:t>eltávolításából, esetleges időjárási körülmények miatt</w:t>
      </w:r>
      <w:r w:rsidR="000779E3" w:rsidRPr="005704E5">
        <w:rPr>
          <w:rFonts w:ascii="TeleNeo Office" w:hAnsi="TeleNeo Office"/>
        </w:rPr>
        <w:t>i</w:t>
      </w:r>
      <w:r w:rsidRPr="005704E5">
        <w:rPr>
          <w:rFonts w:ascii="TeleNeo Office" w:hAnsi="TeleNeo Office"/>
        </w:rPr>
        <w:t xml:space="preserve"> esetleges károkért felelősséget nem vállal</w:t>
      </w:r>
      <w:r w:rsidR="00AC4C35" w:rsidRPr="005704E5">
        <w:rPr>
          <w:rFonts w:ascii="TeleNeo Office" w:hAnsi="TeleNeo Office"/>
        </w:rPr>
        <w:t>.</w:t>
      </w:r>
    </w:p>
    <w:p w14:paraId="41D23108" w14:textId="77777777" w:rsidR="007A66D5" w:rsidRPr="005704E5" w:rsidRDefault="007A66D5" w:rsidP="00C1563F">
      <w:pPr>
        <w:pStyle w:val="Cmsor2"/>
        <w:numPr>
          <w:ilvl w:val="1"/>
          <w:numId w:val="16"/>
        </w:numPr>
        <w:spacing w:after="240"/>
        <w:ind w:left="567" w:hanging="567"/>
        <w:rPr>
          <w:rFonts w:ascii="TeleNeo Office" w:hAnsi="TeleNeo Office"/>
          <w:b/>
          <w:bCs/>
          <w:sz w:val="22"/>
          <w:szCs w:val="22"/>
        </w:rPr>
      </w:pPr>
      <w:r w:rsidRPr="005704E5">
        <w:rPr>
          <w:rFonts w:ascii="TeleNeo Office" w:hAnsi="TeleNeo Office"/>
          <w:b/>
          <w:bCs/>
          <w:sz w:val="22"/>
          <w:szCs w:val="22"/>
        </w:rPr>
        <w:t>Plakátok eltávolítása:</w:t>
      </w:r>
    </w:p>
    <w:p w14:paraId="37AFCDFB" w14:textId="05EDC1A9" w:rsidR="007A66D5" w:rsidRPr="005704E5" w:rsidRDefault="007A66D5" w:rsidP="005832B1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 xml:space="preserve">A Kérelmező a plakátot köteles a Ve-ben megjelölt határidőn belül eltávolítani. </w:t>
      </w:r>
    </w:p>
    <w:p w14:paraId="6E7DFA5C" w14:textId="77777777" w:rsidR="007A66D5" w:rsidRPr="005704E5" w:rsidRDefault="007A66D5" w:rsidP="005832B1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 xml:space="preserve">Az eltávolításkor a Kérelmező köteles az oszlop eredeti állapotát haladéktalanul helyreállítani. </w:t>
      </w:r>
    </w:p>
    <w:p w14:paraId="2E295169" w14:textId="615B3DE5" w:rsidR="00AC4C35" w:rsidRPr="005704E5" w:rsidRDefault="007A66D5" w:rsidP="005832B1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>A Társaság az esetlegesen szükséges</w:t>
      </w:r>
      <w:r w:rsidR="00253F75" w:rsidRPr="005704E5">
        <w:rPr>
          <w:rFonts w:ascii="TeleNeo Office" w:hAnsi="TeleNeo Office"/>
          <w:sz w:val="22"/>
          <w:szCs w:val="22"/>
        </w:rPr>
        <w:t>sé váló</w:t>
      </w:r>
      <w:r w:rsidRPr="005704E5">
        <w:rPr>
          <w:rFonts w:ascii="TeleNeo Office" w:hAnsi="TeleNeo Office"/>
          <w:sz w:val="22"/>
          <w:szCs w:val="22"/>
        </w:rPr>
        <w:t xml:space="preserve"> minden </w:t>
      </w:r>
      <w:r w:rsidR="00253F75" w:rsidRPr="005704E5">
        <w:rPr>
          <w:rFonts w:ascii="TeleNeo Office" w:hAnsi="TeleNeo Office"/>
          <w:sz w:val="22"/>
          <w:szCs w:val="22"/>
        </w:rPr>
        <w:t xml:space="preserve">közreműködési vagy eltávolítási </w:t>
      </w:r>
      <w:r w:rsidRPr="005704E5">
        <w:rPr>
          <w:rFonts w:ascii="TeleNeo Office" w:hAnsi="TeleNeo Office"/>
          <w:sz w:val="22"/>
          <w:szCs w:val="22"/>
        </w:rPr>
        <w:t>intézkedése esetén jogosult saját költségét</w:t>
      </w:r>
      <w:r w:rsidR="00253F75" w:rsidRPr="005704E5">
        <w:rPr>
          <w:rFonts w:ascii="TeleNeo Office" w:hAnsi="TeleNeo Office"/>
          <w:sz w:val="22"/>
          <w:szCs w:val="22"/>
        </w:rPr>
        <w:t>,</w:t>
      </w:r>
      <w:r w:rsidRPr="005704E5">
        <w:rPr>
          <w:rFonts w:ascii="TeleNeo Office" w:hAnsi="TeleNeo Office"/>
          <w:sz w:val="22"/>
          <w:szCs w:val="22"/>
        </w:rPr>
        <w:t xml:space="preserve"> így különösen szakfelügyeleti óradíjat érvényesíteni a Kérelmező irányában.</w:t>
      </w:r>
    </w:p>
    <w:p w14:paraId="2BA32E39" w14:textId="5403C13D" w:rsidR="005832B1" w:rsidRPr="005704E5" w:rsidRDefault="004260B8" w:rsidP="005832B1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>A Kérelmező tudomásul veszi, hogy az oszlop állagának megrongálása, a hírközlési munkavégzés veszélyeztetése a közérdekű üzem működésének megzavarását valósíthatja meg szabálysértési és büntetőjogi felelősség terhe mellett, erre tekintettel a Társaság jogosult a plakátot a Kérelmező költségére, akár hozzájárulás</w:t>
      </w:r>
      <w:r w:rsidR="005A1F75" w:rsidRPr="005704E5">
        <w:rPr>
          <w:rFonts w:ascii="TeleNeo Office" w:hAnsi="TeleNeo Office"/>
          <w:sz w:val="22"/>
          <w:szCs w:val="22"/>
        </w:rPr>
        <w:t>a</w:t>
      </w:r>
      <w:r w:rsidRPr="005704E5">
        <w:rPr>
          <w:rFonts w:ascii="TeleNeo Office" w:hAnsi="TeleNeo Office"/>
          <w:sz w:val="22"/>
          <w:szCs w:val="22"/>
        </w:rPr>
        <w:t xml:space="preserve"> nélkül is eltávolítani. A Társaság ezzel összefüggő valamennyi </w:t>
      </w:r>
      <w:r w:rsidR="005A1F75" w:rsidRPr="005704E5">
        <w:rPr>
          <w:rFonts w:ascii="TeleNeo Office" w:hAnsi="TeleNeo Office"/>
          <w:sz w:val="22"/>
          <w:szCs w:val="22"/>
        </w:rPr>
        <w:t xml:space="preserve">felmerült költségét, </w:t>
      </w:r>
      <w:r w:rsidRPr="005704E5">
        <w:rPr>
          <w:rFonts w:ascii="TeleNeo Office" w:hAnsi="TeleNeo Office"/>
          <w:sz w:val="22"/>
          <w:szCs w:val="22"/>
        </w:rPr>
        <w:t>kárát köteles megtéríteni a Kérelmező.</w:t>
      </w:r>
    </w:p>
    <w:p w14:paraId="1400DD6E" w14:textId="67C24BA6" w:rsidR="004A258F" w:rsidRPr="005704E5" w:rsidRDefault="005C00CB" w:rsidP="00234E6E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>A Tásaság fenntartja a jogot</w:t>
      </w:r>
      <w:r w:rsidR="00AC4C35" w:rsidRPr="005704E5">
        <w:rPr>
          <w:rFonts w:ascii="TeleNeo Office" w:hAnsi="TeleNeo Office"/>
          <w:sz w:val="22"/>
          <w:szCs w:val="22"/>
        </w:rPr>
        <w:t>, hogy a plakátot eltávolítsa,</w:t>
      </w:r>
      <w:r w:rsidRPr="005704E5">
        <w:rPr>
          <w:rFonts w:ascii="TeleNeo Office" w:hAnsi="TeleNeo Office"/>
          <w:sz w:val="22"/>
          <w:szCs w:val="22"/>
        </w:rPr>
        <w:t xml:space="preserve"> amennyiben a plakát</w:t>
      </w:r>
      <w:r w:rsidR="00A72AF2" w:rsidRPr="005704E5">
        <w:rPr>
          <w:rFonts w:ascii="TeleNeo Office" w:hAnsi="TeleNeo Office"/>
          <w:sz w:val="22"/>
          <w:szCs w:val="22"/>
        </w:rPr>
        <w:t xml:space="preserve"> élet</w:t>
      </w:r>
      <w:r w:rsidR="00550D25" w:rsidRPr="005704E5">
        <w:rPr>
          <w:rFonts w:ascii="TeleNeo Office" w:hAnsi="TeleNeo Office"/>
          <w:sz w:val="22"/>
          <w:szCs w:val="22"/>
        </w:rPr>
        <w:t>et,</w:t>
      </w:r>
      <w:r w:rsidR="00A72AF2" w:rsidRPr="005704E5">
        <w:rPr>
          <w:rFonts w:ascii="TeleNeo Office" w:hAnsi="TeleNeo Office"/>
          <w:sz w:val="22"/>
          <w:szCs w:val="22"/>
        </w:rPr>
        <w:t xml:space="preserve"> testi épség</w:t>
      </w:r>
      <w:r w:rsidR="00677A30" w:rsidRPr="005704E5">
        <w:rPr>
          <w:rFonts w:ascii="TeleNeo Office" w:hAnsi="TeleNeo Office"/>
          <w:sz w:val="22"/>
          <w:szCs w:val="22"/>
        </w:rPr>
        <w:t>et és egészség</w:t>
      </w:r>
      <w:r w:rsidR="00A72AF2" w:rsidRPr="005704E5">
        <w:rPr>
          <w:rFonts w:ascii="TeleNeo Office" w:hAnsi="TeleNeo Office"/>
          <w:sz w:val="22"/>
          <w:szCs w:val="22"/>
        </w:rPr>
        <w:t>et veszélyeztető vagy balesetveszélyes helyzetet teremt vagy idézhet elő, vagy olyan magasságban van</w:t>
      </w:r>
      <w:r w:rsidR="00586502" w:rsidRPr="005704E5">
        <w:rPr>
          <w:rFonts w:ascii="TeleNeo Office" w:hAnsi="TeleNeo Office"/>
          <w:sz w:val="22"/>
          <w:szCs w:val="22"/>
        </w:rPr>
        <w:t>,</w:t>
      </w:r>
      <w:r w:rsidR="00A72AF2" w:rsidRPr="005704E5">
        <w:rPr>
          <w:rFonts w:ascii="TeleNeo Office" w:hAnsi="TeleNeo Office"/>
          <w:sz w:val="22"/>
          <w:szCs w:val="22"/>
        </w:rPr>
        <w:t xml:space="preserve"> am</w:t>
      </w:r>
      <w:r w:rsidR="00550D25" w:rsidRPr="005704E5">
        <w:rPr>
          <w:rFonts w:ascii="TeleNeo Office" w:hAnsi="TeleNeo Office"/>
          <w:sz w:val="22"/>
          <w:szCs w:val="22"/>
        </w:rPr>
        <w:t>ely</w:t>
      </w:r>
      <w:r w:rsidR="00A72AF2" w:rsidRPr="005704E5">
        <w:rPr>
          <w:rFonts w:ascii="TeleNeo Office" w:hAnsi="TeleNeo Office"/>
          <w:sz w:val="22"/>
          <w:szCs w:val="22"/>
        </w:rPr>
        <w:t xml:space="preserve"> a köz</w:t>
      </w:r>
      <w:r w:rsidR="00437C17" w:rsidRPr="005704E5">
        <w:rPr>
          <w:rFonts w:ascii="TeleNeo Office" w:hAnsi="TeleNeo Office"/>
          <w:sz w:val="22"/>
          <w:szCs w:val="22"/>
        </w:rPr>
        <w:t>ú</w:t>
      </w:r>
      <w:r w:rsidR="00A72AF2" w:rsidRPr="005704E5">
        <w:rPr>
          <w:rFonts w:ascii="TeleNeo Office" w:hAnsi="TeleNeo Office"/>
          <w:sz w:val="22"/>
          <w:szCs w:val="22"/>
        </w:rPr>
        <w:t>t</w:t>
      </w:r>
      <w:r w:rsidR="00550D25" w:rsidRPr="005704E5">
        <w:rPr>
          <w:rFonts w:ascii="TeleNeo Office" w:hAnsi="TeleNeo Office"/>
          <w:sz w:val="22"/>
          <w:szCs w:val="22"/>
        </w:rPr>
        <w:t>i</w:t>
      </w:r>
      <w:r w:rsidR="00A72AF2" w:rsidRPr="005704E5">
        <w:rPr>
          <w:rFonts w:ascii="TeleNeo Office" w:hAnsi="TeleNeo Office"/>
          <w:sz w:val="22"/>
          <w:szCs w:val="22"/>
        </w:rPr>
        <w:t xml:space="preserve"> vagy gyalogos forgalmat akadályozza. </w:t>
      </w:r>
      <w:r w:rsidR="00677A30" w:rsidRPr="005704E5">
        <w:rPr>
          <w:rFonts w:ascii="TeleNeo Office" w:hAnsi="TeleNeo Office"/>
          <w:sz w:val="22"/>
          <w:szCs w:val="22"/>
        </w:rPr>
        <w:t>A Társaság jogosult a plakát ideiglenes eltávolítására akkor is, ha az a hálózat üzemeltetését vagy a hibaelhárítást akadályozza.</w:t>
      </w:r>
      <w:r w:rsidR="004A258F" w:rsidRPr="005704E5">
        <w:rPr>
          <w:rFonts w:ascii="TeleNeo Office" w:hAnsi="TeleNeo Office"/>
          <w:sz w:val="22"/>
          <w:szCs w:val="22"/>
        </w:rPr>
        <w:t xml:space="preserve"> Mind a végleges, mind az ideiglenes eltávolításról a Társaság értesítést küld a Kérelmező kapcsolattartója részére.  A Társaság nem vállal kötelezettséget az ideiglenesen eltávolított plakát visszahelyezésére.</w:t>
      </w:r>
    </w:p>
    <w:p w14:paraId="7AB890D4" w14:textId="11EF0618" w:rsidR="00703525" w:rsidRPr="005704E5" w:rsidRDefault="00703525" w:rsidP="00C1563F">
      <w:pPr>
        <w:pStyle w:val="Cmsor1"/>
        <w:numPr>
          <w:ilvl w:val="0"/>
          <w:numId w:val="16"/>
        </w:numPr>
        <w:spacing w:after="240"/>
        <w:ind w:left="567" w:hanging="567"/>
        <w:rPr>
          <w:rFonts w:ascii="TeleNeo Office" w:hAnsi="TeleNeo Office"/>
          <w:b/>
          <w:bCs/>
          <w:color w:val="E20074"/>
          <w:sz w:val="22"/>
          <w:szCs w:val="22"/>
        </w:rPr>
      </w:pPr>
      <w:r w:rsidRPr="005704E5">
        <w:rPr>
          <w:rFonts w:ascii="TeleNeo Office" w:hAnsi="TeleNeo Office"/>
          <w:b/>
          <w:bCs/>
          <w:color w:val="E20074"/>
          <w:sz w:val="22"/>
          <w:szCs w:val="22"/>
        </w:rPr>
        <w:t>Adatvédelmi rendelkezések:</w:t>
      </w:r>
    </w:p>
    <w:p w14:paraId="1325B7CB" w14:textId="5BC20AE1" w:rsidR="002E51CA" w:rsidRPr="005704E5" w:rsidRDefault="00B37044" w:rsidP="002F67F0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 xml:space="preserve">A Szabályzatra, Kérelemre és a </w:t>
      </w:r>
      <w:r w:rsidR="0007711E" w:rsidRPr="005704E5">
        <w:rPr>
          <w:rFonts w:ascii="TeleNeo Office" w:hAnsi="TeleNeo Office"/>
          <w:sz w:val="22"/>
          <w:szCs w:val="22"/>
        </w:rPr>
        <w:t>Vissza</w:t>
      </w:r>
      <w:r w:rsidR="00402F48" w:rsidRPr="005704E5">
        <w:rPr>
          <w:rFonts w:ascii="TeleNeo Office" w:hAnsi="TeleNeo Office"/>
          <w:sz w:val="22"/>
          <w:szCs w:val="22"/>
        </w:rPr>
        <w:t>igazolásra</w:t>
      </w:r>
      <w:r w:rsidR="0007711E" w:rsidRPr="005704E5">
        <w:rPr>
          <w:rFonts w:ascii="TeleNeo Office" w:hAnsi="TeleNeo Office"/>
          <w:sz w:val="22"/>
          <w:szCs w:val="22"/>
        </w:rPr>
        <w:t xml:space="preserve"> </w:t>
      </w:r>
      <w:r w:rsidRPr="005704E5">
        <w:rPr>
          <w:rFonts w:ascii="TeleNeo Office" w:hAnsi="TeleNeo Office"/>
          <w:sz w:val="22"/>
          <w:szCs w:val="22"/>
        </w:rPr>
        <w:t xml:space="preserve">vonatkozó adatkezelési </w:t>
      </w:r>
      <w:r w:rsidR="00C477D8" w:rsidRPr="005704E5">
        <w:rPr>
          <w:rFonts w:ascii="TeleNeo Office" w:hAnsi="TeleNeo Office"/>
          <w:sz w:val="22"/>
          <w:szCs w:val="22"/>
        </w:rPr>
        <w:t xml:space="preserve">tájékoztató </w:t>
      </w:r>
      <w:r w:rsidR="00340F79" w:rsidRPr="005704E5">
        <w:rPr>
          <w:rFonts w:ascii="TeleNeo Office" w:hAnsi="TeleNeo Office"/>
          <w:sz w:val="22"/>
          <w:szCs w:val="22"/>
        </w:rPr>
        <w:t xml:space="preserve">a </w:t>
      </w:r>
      <w:hyperlink r:id="rId10" w:history="1">
        <w:r w:rsidR="001F2875" w:rsidRPr="005704E5">
          <w:rPr>
            <w:rStyle w:val="Hiperhivatkozs"/>
            <w:rFonts w:ascii="TeleNeo Office" w:hAnsi="TeleNeo Office"/>
            <w:sz w:val="22"/>
            <w:szCs w:val="22"/>
          </w:rPr>
          <w:t>https://www.telekom.hu/valasztasi-plakat-elhelyezes</w:t>
        </w:r>
      </w:hyperlink>
      <w:r w:rsidR="001F2875">
        <w:rPr>
          <w:rStyle w:val="Hiperhivatkozs"/>
          <w:rFonts w:ascii="TeleNeo Office" w:hAnsi="TeleNeo Office"/>
          <w:sz w:val="22"/>
          <w:szCs w:val="22"/>
        </w:rPr>
        <w:t xml:space="preserve"> </w:t>
      </w:r>
      <w:r w:rsidR="00340F79" w:rsidRPr="005704E5">
        <w:rPr>
          <w:rFonts w:ascii="TeleNeo Office" w:hAnsi="TeleNeo Office"/>
          <w:sz w:val="22"/>
          <w:szCs w:val="22"/>
        </w:rPr>
        <w:t>weboldalon</w:t>
      </w:r>
      <w:r w:rsidRPr="005704E5">
        <w:rPr>
          <w:rFonts w:ascii="TeleNeo Office" w:hAnsi="TeleNeo Office"/>
          <w:sz w:val="22"/>
          <w:szCs w:val="22"/>
        </w:rPr>
        <w:t xml:space="preserve"> érhető el</w:t>
      </w:r>
      <w:r w:rsidR="00340F79" w:rsidRPr="005704E5">
        <w:rPr>
          <w:rFonts w:ascii="TeleNeo Office" w:hAnsi="TeleNeo Office"/>
          <w:sz w:val="22"/>
          <w:szCs w:val="22"/>
        </w:rPr>
        <w:t>.</w:t>
      </w:r>
    </w:p>
    <w:p w14:paraId="3F400EB1" w14:textId="473FFED9" w:rsidR="00B37044" w:rsidRPr="005704E5" w:rsidRDefault="00B37044" w:rsidP="00C1563F">
      <w:pPr>
        <w:pStyle w:val="Cmsor1"/>
        <w:numPr>
          <w:ilvl w:val="0"/>
          <w:numId w:val="16"/>
        </w:numPr>
        <w:spacing w:after="240"/>
        <w:ind w:left="567" w:hanging="567"/>
        <w:rPr>
          <w:rFonts w:ascii="TeleNeo Office" w:hAnsi="TeleNeo Office"/>
          <w:b/>
          <w:bCs/>
          <w:color w:val="E20074"/>
          <w:sz w:val="22"/>
          <w:szCs w:val="22"/>
        </w:rPr>
      </w:pPr>
      <w:r w:rsidRPr="005704E5">
        <w:rPr>
          <w:rFonts w:ascii="TeleNeo Office" w:hAnsi="TeleNeo Office"/>
          <w:b/>
          <w:bCs/>
          <w:color w:val="E20074"/>
          <w:sz w:val="22"/>
          <w:szCs w:val="22"/>
        </w:rPr>
        <w:t>Záró rendelkezések:</w:t>
      </w:r>
    </w:p>
    <w:p w14:paraId="0FA798B2" w14:textId="0772ACDE" w:rsidR="002E51CA" w:rsidRPr="005704E5" w:rsidRDefault="005223B7" w:rsidP="002F67F0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 xml:space="preserve"> </w:t>
      </w:r>
      <w:r w:rsidR="002E51CA" w:rsidRPr="005704E5">
        <w:rPr>
          <w:rFonts w:ascii="TeleNeo Office" w:hAnsi="TeleNeo Office"/>
          <w:sz w:val="22"/>
          <w:szCs w:val="22"/>
        </w:rPr>
        <w:t xml:space="preserve">A Szabályzatban nem szabályozott kérdésekben a Ve., </w:t>
      </w:r>
      <w:r w:rsidR="002F67F0" w:rsidRPr="005704E5">
        <w:rPr>
          <w:rFonts w:ascii="TeleNeo Office" w:hAnsi="TeleNeo Office"/>
          <w:sz w:val="22"/>
          <w:szCs w:val="22"/>
        </w:rPr>
        <w:t>a Ptk.</w:t>
      </w:r>
      <w:r w:rsidR="00321CE7" w:rsidRPr="005704E5">
        <w:rPr>
          <w:rFonts w:ascii="TeleNeo Office" w:hAnsi="TeleNeo Office"/>
          <w:sz w:val="22"/>
          <w:szCs w:val="22"/>
        </w:rPr>
        <w:t>,</w:t>
      </w:r>
      <w:r w:rsidR="002F67F0" w:rsidRPr="005704E5">
        <w:rPr>
          <w:rFonts w:ascii="TeleNeo Office" w:hAnsi="TeleNeo Office"/>
          <w:sz w:val="22"/>
          <w:szCs w:val="22"/>
        </w:rPr>
        <w:t xml:space="preserve"> </w:t>
      </w:r>
      <w:r w:rsidR="002E51CA" w:rsidRPr="005704E5">
        <w:rPr>
          <w:rFonts w:ascii="TeleNeo Office" w:hAnsi="TeleNeo Office"/>
          <w:sz w:val="22"/>
          <w:szCs w:val="22"/>
        </w:rPr>
        <w:t xml:space="preserve">és az elektronikus hírközlésről szóló 2003. évi C. törvény az irányadó. </w:t>
      </w:r>
    </w:p>
    <w:p w14:paraId="3BEE25A4" w14:textId="33C8E0A3" w:rsidR="00C1563F" w:rsidRPr="005704E5" w:rsidRDefault="00B37044" w:rsidP="00C1563F">
      <w:pPr>
        <w:pStyle w:val="Cmsor2"/>
        <w:numPr>
          <w:ilvl w:val="2"/>
          <w:numId w:val="16"/>
        </w:numPr>
        <w:ind w:left="1134" w:hanging="567"/>
        <w:rPr>
          <w:rFonts w:ascii="TeleNeo Office" w:hAnsi="TeleNeo Office"/>
          <w:sz w:val="22"/>
          <w:szCs w:val="22"/>
        </w:rPr>
      </w:pPr>
      <w:r w:rsidRPr="005704E5">
        <w:rPr>
          <w:rFonts w:ascii="TeleNeo Office" w:hAnsi="TeleNeo Office"/>
          <w:sz w:val="22"/>
          <w:szCs w:val="22"/>
        </w:rPr>
        <w:t xml:space="preserve">A Szabályzat a közzététel </w:t>
      </w:r>
      <w:r w:rsidR="00717D51" w:rsidRPr="005704E5">
        <w:rPr>
          <w:rFonts w:ascii="TeleNeo Office" w:hAnsi="TeleNeo Office"/>
          <w:sz w:val="22"/>
          <w:szCs w:val="22"/>
        </w:rPr>
        <w:t>napján</w:t>
      </w:r>
      <w:r w:rsidRPr="005704E5">
        <w:rPr>
          <w:rFonts w:ascii="TeleNeo Office" w:hAnsi="TeleNeo Office"/>
          <w:sz w:val="22"/>
          <w:szCs w:val="22"/>
        </w:rPr>
        <w:t xml:space="preserve"> hatályba lép. A </w:t>
      </w:r>
      <w:r w:rsidR="00D348CD" w:rsidRPr="005704E5">
        <w:rPr>
          <w:rFonts w:ascii="TeleNeo Office" w:hAnsi="TeleNeo Office"/>
          <w:sz w:val="22"/>
          <w:szCs w:val="22"/>
        </w:rPr>
        <w:t xml:space="preserve">Társaság </w:t>
      </w:r>
      <w:r w:rsidRPr="005704E5">
        <w:rPr>
          <w:rFonts w:ascii="TeleNeo Office" w:hAnsi="TeleNeo Office"/>
          <w:sz w:val="22"/>
          <w:szCs w:val="22"/>
        </w:rPr>
        <w:t xml:space="preserve">fenntarja a jogot a Szabályzat általa történő egyoldalú megváltoztatására, mely változtatás a </w:t>
      </w:r>
      <w:hyperlink r:id="rId11" w:history="1">
        <w:r w:rsidR="00AC2D4B" w:rsidRPr="005704E5">
          <w:rPr>
            <w:rStyle w:val="Hiperhivatkozs"/>
            <w:rFonts w:ascii="TeleNeo Office" w:hAnsi="TeleNeo Office"/>
            <w:sz w:val="22"/>
            <w:szCs w:val="22"/>
          </w:rPr>
          <w:t>https://www.telekom.hu/valasztasi-plakat-elhelyezes</w:t>
        </w:r>
      </w:hyperlink>
      <w:r w:rsidR="00AC2D4B" w:rsidRPr="005704E5">
        <w:rPr>
          <w:rFonts w:ascii="TeleNeo Office" w:hAnsi="TeleNeo Office"/>
          <w:sz w:val="22"/>
          <w:szCs w:val="22"/>
        </w:rPr>
        <w:t xml:space="preserve"> </w:t>
      </w:r>
      <w:r w:rsidRPr="005704E5">
        <w:rPr>
          <w:rFonts w:ascii="TeleNeo Office" w:hAnsi="TeleNeo Office"/>
          <w:sz w:val="22"/>
          <w:szCs w:val="22"/>
        </w:rPr>
        <w:t>weboldalon történő közzététel</w:t>
      </w:r>
      <w:r w:rsidR="00321CE7" w:rsidRPr="005704E5">
        <w:rPr>
          <w:rFonts w:ascii="TeleNeo Office" w:hAnsi="TeleNeo Office"/>
          <w:sz w:val="22"/>
          <w:szCs w:val="22"/>
        </w:rPr>
        <w:t>lel</w:t>
      </w:r>
      <w:r w:rsidR="00717D51" w:rsidRPr="005704E5">
        <w:rPr>
          <w:rFonts w:ascii="TeleNeo Office" w:hAnsi="TeleNeo Office"/>
          <w:sz w:val="22"/>
          <w:szCs w:val="22"/>
        </w:rPr>
        <w:t xml:space="preserve"> </w:t>
      </w:r>
      <w:r w:rsidRPr="005704E5">
        <w:rPr>
          <w:rFonts w:ascii="TeleNeo Office" w:hAnsi="TeleNeo Office"/>
          <w:sz w:val="22"/>
          <w:szCs w:val="22"/>
        </w:rPr>
        <w:t xml:space="preserve">azonnal hatályba lép. </w:t>
      </w:r>
      <w:r w:rsidR="00321CE7" w:rsidRPr="005704E5">
        <w:rPr>
          <w:rFonts w:ascii="TeleNeo Office" w:hAnsi="TeleNeo Office"/>
          <w:sz w:val="22"/>
          <w:szCs w:val="22"/>
        </w:rPr>
        <w:t xml:space="preserve">A módosított Szabályzat </w:t>
      </w:r>
      <w:r w:rsidRPr="005704E5">
        <w:rPr>
          <w:rFonts w:ascii="TeleNeo Office" w:hAnsi="TeleNeo Office"/>
          <w:sz w:val="22"/>
          <w:szCs w:val="22"/>
        </w:rPr>
        <w:t>a folyamatban lévő</w:t>
      </w:r>
      <w:r w:rsidR="00962182" w:rsidRPr="005704E5">
        <w:rPr>
          <w:rFonts w:ascii="TeleNeo Office" w:hAnsi="TeleNeo Office"/>
          <w:sz w:val="22"/>
          <w:szCs w:val="22"/>
        </w:rPr>
        <w:t>,</w:t>
      </w:r>
      <w:r w:rsidRPr="005704E5">
        <w:rPr>
          <w:rFonts w:ascii="TeleNeo Office" w:hAnsi="TeleNeo Office"/>
          <w:sz w:val="22"/>
          <w:szCs w:val="22"/>
        </w:rPr>
        <w:t xml:space="preserve"> még el nem bírált </w:t>
      </w:r>
      <w:r w:rsidR="00962182" w:rsidRPr="005704E5">
        <w:rPr>
          <w:rFonts w:ascii="TeleNeo Office" w:hAnsi="TeleNeo Office"/>
          <w:sz w:val="22"/>
          <w:szCs w:val="22"/>
        </w:rPr>
        <w:t>K</w:t>
      </w:r>
      <w:r w:rsidRPr="005704E5">
        <w:rPr>
          <w:rFonts w:ascii="TeleNeo Office" w:hAnsi="TeleNeo Office"/>
          <w:sz w:val="22"/>
          <w:szCs w:val="22"/>
        </w:rPr>
        <w:t>érelmekre is alkalmazandó.</w:t>
      </w:r>
    </w:p>
    <w:sectPr w:rsidR="00C1563F" w:rsidRPr="005704E5" w:rsidSect="000F53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52E8" w14:textId="77777777" w:rsidR="000F53C7" w:rsidRDefault="000F53C7" w:rsidP="000F53C7">
      <w:pPr>
        <w:spacing w:after="0" w:line="240" w:lineRule="auto"/>
      </w:pPr>
      <w:r>
        <w:separator/>
      </w:r>
    </w:p>
  </w:endnote>
  <w:endnote w:type="continuationSeparator" w:id="0">
    <w:p w14:paraId="75910BA2" w14:textId="77777777" w:rsidR="000F53C7" w:rsidRDefault="000F53C7" w:rsidP="000F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Neo Office">
    <w:panose1 w:val="020B0504040202090203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432543"/>
      <w:docPartObj>
        <w:docPartGallery w:val="Page Numbers (Bottom of Page)"/>
        <w:docPartUnique/>
      </w:docPartObj>
    </w:sdtPr>
    <w:sdtEndPr/>
    <w:sdtContent>
      <w:p w14:paraId="5342C0BF" w14:textId="30B19ECE" w:rsidR="00FA7EB0" w:rsidRDefault="00FA7E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9AF5B" w14:textId="77777777" w:rsidR="00FA7EB0" w:rsidRDefault="00FA7EB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8B2C" w14:textId="57150AFE" w:rsidR="000F53C7" w:rsidRDefault="000F53C7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539F98" wp14:editId="0033E4D3">
          <wp:simplePos x="0" y="0"/>
          <wp:positionH relativeFrom="page">
            <wp:align>right</wp:align>
          </wp:positionH>
          <wp:positionV relativeFrom="paragraph">
            <wp:posOffset>-283579</wp:posOffset>
          </wp:positionV>
          <wp:extent cx="7565004" cy="1174943"/>
          <wp:effectExtent l="0" t="0" r="0" b="6350"/>
          <wp:wrapNone/>
          <wp:docPr id="30" name="Kép 30" descr="A képen szöveg, képernyőkép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 descr="A képen szöveg, képernyőkép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26"/>
                  <a:stretch/>
                </pic:blipFill>
                <pic:spPr bwMode="auto">
                  <a:xfrm>
                    <a:off x="0" y="0"/>
                    <a:ext cx="7565004" cy="11749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C8A4" w14:textId="77777777" w:rsidR="000F53C7" w:rsidRDefault="000F53C7" w:rsidP="000F53C7">
      <w:pPr>
        <w:spacing w:after="0" w:line="240" w:lineRule="auto"/>
      </w:pPr>
      <w:r>
        <w:separator/>
      </w:r>
    </w:p>
  </w:footnote>
  <w:footnote w:type="continuationSeparator" w:id="0">
    <w:p w14:paraId="6697C70F" w14:textId="77777777" w:rsidR="000F53C7" w:rsidRDefault="000F53C7" w:rsidP="000F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510F" w14:textId="7A3F6D6F" w:rsidR="00FA7EB0" w:rsidRDefault="00FA7EB0">
    <w:pPr>
      <w:pStyle w:val="lfej"/>
    </w:pPr>
    <w:r>
      <w:rPr>
        <w:kern w:val="0"/>
        <w:sz w:val="18"/>
        <w:szCs w:val="18"/>
        <w14:ligatures w14:val="none"/>
      </w:rPr>
      <w:t>Verziószám: 2024.04.1</w:t>
    </w:r>
    <w:r w:rsidR="007E10A8">
      <w:rPr>
        <w:kern w:val="0"/>
        <w:sz w:val="18"/>
        <w:szCs w:val="18"/>
        <w14:ligatures w14:val="none"/>
      </w:rPr>
      <w:t>8</w:t>
    </w:r>
    <w:r w:rsidR="00095F7F">
      <w:rPr>
        <w:kern w:val="0"/>
        <w:sz w:val="18"/>
        <w:szCs w:val="18"/>
        <w14:ligatures w14:val="none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2042" w14:textId="45E86AC5" w:rsidR="000F53C7" w:rsidRPr="00E41928" w:rsidRDefault="000F53C7">
    <w:pPr>
      <w:pStyle w:val="lfej"/>
      <w:rPr>
        <w:sz w:val="18"/>
        <w:szCs w:val="18"/>
      </w:rPr>
    </w:pPr>
    <w:r w:rsidRPr="00E41928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24CC130" wp14:editId="6CCA6A5D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331470" cy="394970"/>
          <wp:effectExtent l="0" t="0" r="0" b="5080"/>
          <wp:wrapNone/>
          <wp:docPr id="542724168" name="Kép 542724168" descr="A képen szimbólum, Grafika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imbólum, Grafika, Betűtípus,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928" w:rsidRPr="00E41928">
      <w:rPr>
        <w:sz w:val="18"/>
        <w:szCs w:val="18"/>
      </w:rPr>
      <w:t>Verziószám: 2024.</w:t>
    </w:r>
    <w:r w:rsidR="00E41928">
      <w:rPr>
        <w:sz w:val="18"/>
        <w:szCs w:val="18"/>
      </w:rPr>
      <w:t>04.1</w:t>
    </w:r>
    <w:r w:rsidR="007E10A8">
      <w:rPr>
        <w:sz w:val="18"/>
        <w:szCs w:val="18"/>
      </w:rPr>
      <w:t>8</w:t>
    </w:r>
    <w:r w:rsidR="00E41928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39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1B55"/>
    <w:multiLevelType w:val="hybridMultilevel"/>
    <w:tmpl w:val="8FA063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2721"/>
    <w:multiLevelType w:val="multilevel"/>
    <w:tmpl w:val="CF860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EB75D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5A0BE8"/>
    <w:multiLevelType w:val="hybridMultilevel"/>
    <w:tmpl w:val="1A4AED8E"/>
    <w:lvl w:ilvl="0" w:tplc="B3508B50">
      <w:start w:val="1"/>
      <w:numFmt w:val="decimal"/>
      <w:lvlText w:val="(%1)"/>
      <w:lvlJc w:val="left"/>
      <w:pPr>
        <w:ind w:left="750" w:hanging="3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C39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525792"/>
    <w:multiLevelType w:val="hybridMultilevel"/>
    <w:tmpl w:val="F35EEE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5EB"/>
    <w:multiLevelType w:val="hybridMultilevel"/>
    <w:tmpl w:val="015093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84BF2"/>
    <w:multiLevelType w:val="hybridMultilevel"/>
    <w:tmpl w:val="AFDAB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5415"/>
    <w:multiLevelType w:val="hybridMultilevel"/>
    <w:tmpl w:val="F38015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54BE9"/>
    <w:multiLevelType w:val="hybridMultilevel"/>
    <w:tmpl w:val="DE58783A"/>
    <w:lvl w:ilvl="0" w:tplc="040E000F">
      <w:start w:val="1"/>
      <w:numFmt w:val="decimal"/>
      <w:lvlText w:val="%1."/>
      <w:lvlJc w:val="left"/>
      <w:pPr>
        <w:ind w:left="1944" w:hanging="360"/>
      </w:pPr>
    </w:lvl>
    <w:lvl w:ilvl="1" w:tplc="040E0019" w:tentative="1">
      <w:start w:val="1"/>
      <w:numFmt w:val="lowerLetter"/>
      <w:lvlText w:val="%2."/>
      <w:lvlJc w:val="left"/>
      <w:pPr>
        <w:ind w:left="2664" w:hanging="360"/>
      </w:pPr>
    </w:lvl>
    <w:lvl w:ilvl="2" w:tplc="040E001B" w:tentative="1">
      <w:start w:val="1"/>
      <w:numFmt w:val="lowerRoman"/>
      <w:lvlText w:val="%3."/>
      <w:lvlJc w:val="right"/>
      <w:pPr>
        <w:ind w:left="3384" w:hanging="180"/>
      </w:pPr>
    </w:lvl>
    <w:lvl w:ilvl="3" w:tplc="040E000F" w:tentative="1">
      <w:start w:val="1"/>
      <w:numFmt w:val="decimal"/>
      <w:lvlText w:val="%4."/>
      <w:lvlJc w:val="left"/>
      <w:pPr>
        <w:ind w:left="4104" w:hanging="360"/>
      </w:pPr>
    </w:lvl>
    <w:lvl w:ilvl="4" w:tplc="040E0019" w:tentative="1">
      <w:start w:val="1"/>
      <w:numFmt w:val="lowerLetter"/>
      <w:lvlText w:val="%5."/>
      <w:lvlJc w:val="left"/>
      <w:pPr>
        <w:ind w:left="4824" w:hanging="360"/>
      </w:pPr>
    </w:lvl>
    <w:lvl w:ilvl="5" w:tplc="040E001B" w:tentative="1">
      <w:start w:val="1"/>
      <w:numFmt w:val="lowerRoman"/>
      <w:lvlText w:val="%6."/>
      <w:lvlJc w:val="right"/>
      <w:pPr>
        <w:ind w:left="5544" w:hanging="180"/>
      </w:pPr>
    </w:lvl>
    <w:lvl w:ilvl="6" w:tplc="040E000F" w:tentative="1">
      <w:start w:val="1"/>
      <w:numFmt w:val="decimal"/>
      <w:lvlText w:val="%7."/>
      <w:lvlJc w:val="left"/>
      <w:pPr>
        <w:ind w:left="6264" w:hanging="360"/>
      </w:pPr>
    </w:lvl>
    <w:lvl w:ilvl="7" w:tplc="040E0019" w:tentative="1">
      <w:start w:val="1"/>
      <w:numFmt w:val="lowerLetter"/>
      <w:lvlText w:val="%8."/>
      <w:lvlJc w:val="left"/>
      <w:pPr>
        <w:ind w:left="6984" w:hanging="360"/>
      </w:pPr>
    </w:lvl>
    <w:lvl w:ilvl="8" w:tplc="040E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48C31E06"/>
    <w:multiLevelType w:val="hybridMultilevel"/>
    <w:tmpl w:val="183AAF00"/>
    <w:lvl w:ilvl="0" w:tplc="F578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4A71"/>
    <w:multiLevelType w:val="hybridMultilevel"/>
    <w:tmpl w:val="0CCAF5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81EA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036656"/>
    <w:multiLevelType w:val="hybridMultilevel"/>
    <w:tmpl w:val="571091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175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134C9D"/>
    <w:multiLevelType w:val="hybridMultilevel"/>
    <w:tmpl w:val="D89672D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2C5C38"/>
    <w:multiLevelType w:val="hybridMultilevel"/>
    <w:tmpl w:val="26422864"/>
    <w:lvl w:ilvl="0" w:tplc="040E0017">
      <w:start w:val="1"/>
      <w:numFmt w:val="lowerLetter"/>
      <w:lvlText w:val="%1)"/>
      <w:lvlJc w:val="left"/>
      <w:pPr>
        <w:ind w:left="1570" w:hanging="360"/>
      </w:pPr>
    </w:lvl>
    <w:lvl w:ilvl="1" w:tplc="040E0019">
      <w:start w:val="1"/>
      <w:numFmt w:val="lowerLetter"/>
      <w:lvlText w:val="%2."/>
      <w:lvlJc w:val="left"/>
      <w:pPr>
        <w:ind w:left="2290" w:hanging="360"/>
      </w:pPr>
    </w:lvl>
    <w:lvl w:ilvl="2" w:tplc="040E001B">
      <w:start w:val="1"/>
      <w:numFmt w:val="lowerRoman"/>
      <w:lvlText w:val="%3."/>
      <w:lvlJc w:val="right"/>
      <w:pPr>
        <w:ind w:left="3010" w:hanging="180"/>
      </w:pPr>
    </w:lvl>
    <w:lvl w:ilvl="3" w:tplc="040E000F" w:tentative="1">
      <w:start w:val="1"/>
      <w:numFmt w:val="decimal"/>
      <w:lvlText w:val="%4."/>
      <w:lvlJc w:val="left"/>
      <w:pPr>
        <w:ind w:left="3730" w:hanging="360"/>
      </w:pPr>
    </w:lvl>
    <w:lvl w:ilvl="4" w:tplc="040E0019" w:tentative="1">
      <w:start w:val="1"/>
      <w:numFmt w:val="lowerLetter"/>
      <w:lvlText w:val="%5."/>
      <w:lvlJc w:val="left"/>
      <w:pPr>
        <w:ind w:left="4450" w:hanging="360"/>
      </w:pPr>
    </w:lvl>
    <w:lvl w:ilvl="5" w:tplc="040E001B" w:tentative="1">
      <w:start w:val="1"/>
      <w:numFmt w:val="lowerRoman"/>
      <w:lvlText w:val="%6."/>
      <w:lvlJc w:val="right"/>
      <w:pPr>
        <w:ind w:left="5170" w:hanging="180"/>
      </w:pPr>
    </w:lvl>
    <w:lvl w:ilvl="6" w:tplc="040E000F" w:tentative="1">
      <w:start w:val="1"/>
      <w:numFmt w:val="decimal"/>
      <w:lvlText w:val="%7."/>
      <w:lvlJc w:val="left"/>
      <w:pPr>
        <w:ind w:left="5890" w:hanging="360"/>
      </w:pPr>
    </w:lvl>
    <w:lvl w:ilvl="7" w:tplc="040E0019" w:tentative="1">
      <w:start w:val="1"/>
      <w:numFmt w:val="lowerLetter"/>
      <w:lvlText w:val="%8."/>
      <w:lvlJc w:val="left"/>
      <w:pPr>
        <w:ind w:left="6610" w:hanging="360"/>
      </w:pPr>
    </w:lvl>
    <w:lvl w:ilvl="8" w:tplc="040E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6E0B6263"/>
    <w:multiLevelType w:val="multilevel"/>
    <w:tmpl w:val="DAC0AF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240D3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F04AA1"/>
    <w:multiLevelType w:val="multilevel"/>
    <w:tmpl w:val="D236F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7C2E0F"/>
    <w:multiLevelType w:val="hybridMultilevel"/>
    <w:tmpl w:val="642EAFD8"/>
    <w:lvl w:ilvl="0" w:tplc="F578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369611">
    <w:abstractNumId w:val="4"/>
  </w:num>
  <w:num w:numId="2" w16cid:durableId="212232564">
    <w:abstractNumId w:val="16"/>
  </w:num>
  <w:num w:numId="3" w16cid:durableId="528878772">
    <w:abstractNumId w:val="11"/>
  </w:num>
  <w:num w:numId="4" w16cid:durableId="2117288436">
    <w:abstractNumId w:val="8"/>
  </w:num>
  <w:num w:numId="5" w16cid:durableId="1619722740">
    <w:abstractNumId w:val="19"/>
  </w:num>
  <w:num w:numId="6" w16cid:durableId="1823502740">
    <w:abstractNumId w:val="15"/>
  </w:num>
  <w:num w:numId="7" w16cid:durableId="310866884">
    <w:abstractNumId w:val="1"/>
  </w:num>
  <w:num w:numId="8" w16cid:durableId="1557861242">
    <w:abstractNumId w:val="9"/>
  </w:num>
  <w:num w:numId="9" w16cid:durableId="700860189">
    <w:abstractNumId w:val="3"/>
  </w:num>
  <w:num w:numId="10" w16cid:durableId="499194328">
    <w:abstractNumId w:val="18"/>
  </w:num>
  <w:num w:numId="11" w16cid:durableId="1986204902">
    <w:abstractNumId w:val="10"/>
  </w:num>
  <w:num w:numId="12" w16cid:durableId="474759212">
    <w:abstractNumId w:val="20"/>
  </w:num>
  <w:num w:numId="13" w16cid:durableId="1968512574">
    <w:abstractNumId w:val="6"/>
  </w:num>
  <w:num w:numId="14" w16cid:durableId="1702590578">
    <w:abstractNumId w:val="21"/>
  </w:num>
  <w:num w:numId="15" w16cid:durableId="1789931354">
    <w:abstractNumId w:val="14"/>
  </w:num>
  <w:num w:numId="16" w16cid:durableId="1741562881">
    <w:abstractNumId w:val="2"/>
  </w:num>
  <w:num w:numId="17" w16cid:durableId="1734818177">
    <w:abstractNumId w:val="7"/>
  </w:num>
  <w:num w:numId="18" w16cid:durableId="581721569">
    <w:abstractNumId w:val="12"/>
  </w:num>
  <w:num w:numId="19" w16cid:durableId="1217855875">
    <w:abstractNumId w:val="0"/>
  </w:num>
  <w:num w:numId="20" w16cid:durableId="832454185">
    <w:abstractNumId w:val="13"/>
  </w:num>
  <w:num w:numId="21" w16cid:durableId="1006056719">
    <w:abstractNumId w:val="5"/>
  </w:num>
  <w:num w:numId="22" w16cid:durableId="584267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81"/>
    <w:rsid w:val="00005123"/>
    <w:rsid w:val="0003261F"/>
    <w:rsid w:val="00042E57"/>
    <w:rsid w:val="00047B89"/>
    <w:rsid w:val="000654CD"/>
    <w:rsid w:val="0007711E"/>
    <w:rsid w:val="000779E3"/>
    <w:rsid w:val="00080FCE"/>
    <w:rsid w:val="0008399D"/>
    <w:rsid w:val="00092588"/>
    <w:rsid w:val="00095F7F"/>
    <w:rsid w:val="000A3DC3"/>
    <w:rsid w:val="000D7935"/>
    <w:rsid w:val="000E78FA"/>
    <w:rsid w:val="000F38D9"/>
    <w:rsid w:val="000F53C7"/>
    <w:rsid w:val="00102565"/>
    <w:rsid w:val="0011007F"/>
    <w:rsid w:val="00112B36"/>
    <w:rsid w:val="00116DD9"/>
    <w:rsid w:val="00120FD1"/>
    <w:rsid w:val="00122A0E"/>
    <w:rsid w:val="00134092"/>
    <w:rsid w:val="00150FDF"/>
    <w:rsid w:val="001575F7"/>
    <w:rsid w:val="001755A8"/>
    <w:rsid w:val="00184496"/>
    <w:rsid w:val="00186A57"/>
    <w:rsid w:val="001A7B77"/>
    <w:rsid w:val="001C5FC8"/>
    <w:rsid w:val="001D4C78"/>
    <w:rsid w:val="001F23EB"/>
    <w:rsid w:val="001F2875"/>
    <w:rsid w:val="00200040"/>
    <w:rsid w:val="00226E34"/>
    <w:rsid w:val="00234E6E"/>
    <w:rsid w:val="00253F75"/>
    <w:rsid w:val="002743CD"/>
    <w:rsid w:val="00287958"/>
    <w:rsid w:val="002A4C9E"/>
    <w:rsid w:val="002A621E"/>
    <w:rsid w:val="002B380B"/>
    <w:rsid w:val="002E51CA"/>
    <w:rsid w:val="002E520B"/>
    <w:rsid w:val="002F67F0"/>
    <w:rsid w:val="0030427B"/>
    <w:rsid w:val="003152A4"/>
    <w:rsid w:val="00321CE7"/>
    <w:rsid w:val="00340F79"/>
    <w:rsid w:val="00341FC3"/>
    <w:rsid w:val="00382587"/>
    <w:rsid w:val="003E16CB"/>
    <w:rsid w:val="003E2A54"/>
    <w:rsid w:val="003F112A"/>
    <w:rsid w:val="00401808"/>
    <w:rsid w:val="00402F48"/>
    <w:rsid w:val="00407657"/>
    <w:rsid w:val="00412F6F"/>
    <w:rsid w:val="00417A90"/>
    <w:rsid w:val="004260B8"/>
    <w:rsid w:val="00432F14"/>
    <w:rsid w:val="004340D6"/>
    <w:rsid w:val="00437C17"/>
    <w:rsid w:val="00456D24"/>
    <w:rsid w:val="00490866"/>
    <w:rsid w:val="004A258F"/>
    <w:rsid w:val="004A30BA"/>
    <w:rsid w:val="004A7C48"/>
    <w:rsid w:val="004B50CF"/>
    <w:rsid w:val="004C1495"/>
    <w:rsid w:val="00512AD6"/>
    <w:rsid w:val="005223B7"/>
    <w:rsid w:val="005236A4"/>
    <w:rsid w:val="00525D43"/>
    <w:rsid w:val="00550D25"/>
    <w:rsid w:val="00563648"/>
    <w:rsid w:val="005667D8"/>
    <w:rsid w:val="005704E5"/>
    <w:rsid w:val="00577FE3"/>
    <w:rsid w:val="005832B1"/>
    <w:rsid w:val="005843AD"/>
    <w:rsid w:val="00586502"/>
    <w:rsid w:val="00596CDC"/>
    <w:rsid w:val="005A1F75"/>
    <w:rsid w:val="005A7456"/>
    <w:rsid w:val="005C00CB"/>
    <w:rsid w:val="005D1728"/>
    <w:rsid w:val="005D2EDA"/>
    <w:rsid w:val="005E4607"/>
    <w:rsid w:val="005F0077"/>
    <w:rsid w:val="00605305"/>
    <w:rsid w:val="006319A8"/>
    <w:rsid w:val="00654E71"/>
    <w:rsid w:val="006632B0"/>
    <w:rsid w:val="006701A4"/>
    <w:rsid w:val="00677A30"/>
    <w:rsid w:val="00677C46"/>
    <w:rsid w:val="006A3928"/>
    <w:rsid w:val="006B013A"/>
    <w:rsid w:val="006C0520"/>
    <w:rsid w:val="006D711C"/>
    <w:rsid w:val="006F2BB0"/>
    <w:rsid w:val="007006CC"/>
    <w:rsid w:val="00703525"/>
    <w:rsid w:val="00717D51"/>
    <w:rsid w:val="007221AC"/>
    <w:rsid w:val="00736B56"/>
    <w:rsid w:val="0075701D"/>
    <w:rsid w:val="0076597B"/>
    <w:rsid w:val="007668CC"/>
    <w:rsid w:val="00773F8A"/>
    <w:rsid w:val="007773F3"/>
    <w:rsid w:val="00786525"/>
    <w:rsid w:val="007A4D81"/>
    <w:rsid w:val="007A66D5"/>
    <w:rsid w:val="007B071E"/>
    <w:rsid w:val="007B0850"/>
    <w:rsid w:val="007B4568"/>
    <w:rsid w:val="007E10A8"/>
    <w:rsid w:val="007F6A1B"/>
    <w:rsid w:val="00855512"/>
    <w:rsid w:val="00860084"/>
    <w:rsid w:val="00866CB1"/>
    <w:rsid w:val="008B392A"/>
    <w:rsid w:val="008C6C03"/>
    <w:rsid w:val="008D1C10"/>
    <w:rsid w:val="008D3C7C"/>
    <w:rsid w:val="008D7096"/>
    <w:rsid w:val="009266AB"/>
    <w:rsid w:val="00931F92"/>
    <w:rsid w:val="00962182"/>
    <w:rsid w:val="0096749F"/>
    <w:rsid w:val="0099228B"/>
    <w:rsid w:val="009A4DDC"/>
    <w:rsid w:val="009E1F7C"/>
    <w:rsid w:val="009E37CF"/>
    <w:rsid w:val="009F68DE"/>
    <w:rsid w:val="00A00FB7"/>
    <w:rsid w:val="00A21650"/>
    <w:rsid w:val="00A251F9"/>
    <w:rsid w:val="00A273FB"/>
    <w:rsid w:val="00A4202A"/>
    <w:rsid w:val="00A67017"/>
    <w:rsid w:val="00A72AF2"/>
    <w:rsid w:val="00A741DB"/>
    <w:rsid w:val="00AC1807"/>
    <w:rsid w:val="00AC2D4B"/>
    <w:rsid w:val="00AC4C35"/>
    <w:rsid w:val="00B15944"/>
    <w:rsid w:val="00B3360A"/>
    <w:rsid w:val="00B37044"/>
    <w:rsid w:val="00B541F8"/>
    <w:rsid w:val="00B75FA0"/>
    <w:rsid w:val="00B92BD7"/>
    <w:rsid w:val="00B958AD"/>
    <w:rsid w:val="00BA5297"/>
    <w:rsid w:val="00BA6123"/>
    <w:rsid w:val="00BC06EC"/>
    <w:rsid w:val="00BD6D2F"/>
    <w:rsid w:val="00C02499"/>
    <w:rsid w:val="00C14436"/>
    <w:rsid w:val="00C1563F"/>
    <w:rsid w:val="00C248C0"/>
    <w:rsid w:val="00C477D8"/>
    <w:rsid w:val="00C53DA1"/>
    <w:rsid w:val="00C56FDB"/>
    <w:rsid w:val="00C62BA4"/>
    <w:rsid w:val="00CD3760"/>
    <w:rsid w:val="00CD4356"/>
    <w:rsid w:val="00CD55FA"/>
    <w:rsid w:val="00CE5652"/>
    <w:rsid w:val="00D01047"/>
    <w:rsid w:val="00D348CD"/>
    <w:rsid w:val="00D505D1"/>
    <w:rsid w:val="00D550A2"/>
    <w:rsid w:val="00D605E2"/>
    <w:rsid w:val="00D63AAC"/>
    <w:rsid w:val="00D652C5"/>
    <w:rsid w:val="00D74C94"/>
    <w:rsid w:val="00D76AD1"/>
    <w:rsid w:val="00D81AC6"/>
    <w:rsid w:val="00DA11AA"/>
    <w:rsid w:val="00DB1BD5"/>
    <w:rsid w:val="00DC4A72"/>
    <w:rsid w:val="00DD20BC"/>
    <w:rsid w:val="00DE58E8"/>
    <w:rsid w:val="00E06F10"/>
    <w:rsid w:val="00E23226"/>
    <w:rsid w:val="00E41928"/>
    <w:rsid w:val="00E50086"/>
    <w:rsid w:val="00E5436B"/>
    <w:rsid w:val="00E62C80"/>
    <w:rsid w:val="00E66B0A"/>
    <w:rsid w:val="00E77187"/>
    <w:rsid w:val="00EC04D5"/>
    <w:rsid w:val="00EC552F"/>
    <w:rsid w:val="00ED4051"/>
    <w:rsid w:val="00EE3F6A"/>
    <w:rsid w:val="00F07051"/>
    <w:rsid w:val="00F21DCA"/>
    <w:rsid w:val="00F525E6"/>
    <w:rsid w:val="00F85F2A"/>
    <w:rsid w:val="00FA7EB0"/>
    <w:rsid w:val="00FC44EF"/>
    <w:rsid w:val="00FD7177"/>
    <w:rsid w:val="00FE6141"/>
    <w:rsid w:val="0522E5A1"/>
    <w:rsid w:val="0592BDB8"/>
    <w:rsid w:val="079C9296"/>
    <w:rsid w:val="08AC08D4"/>
    <w:rsid w:val="0CDC796A"/>
    <w:rsid w:val="0DECEA41"/>
    <w:rsid w:val="1EA30D03"/>
    <w:rsid w:val="1EC94DE0"/>
    <w:rsid w:val="21DAADC5"/>
    <w:rsid w:val="2439BA0A"/>
    <w:rsid w:val="2672DBE7"/>
    <w:rsid w:val="290F0F8C"/>
    <w:rsid w:val="29202B1A"/>
    <w:rsid w:val="2DC34ADD"/>
    <w:rsid w:val="2F75A5F0"/>
    <w:rsid w:val="35305FD7"/>
    <w:rsid w:val="368D56C5"/>
    <w:rsid w:val="37B71BB5"/>
    <w:rsid w:val="392DFBC1"/>
    <w:rsid w:val="3BCA163E"/>
    <w:rsid w:val="3F9D3D45"/>
    <w:rsid w:val="40D3E7B6"/>
    <w:rsid w:val="40FB9263"/>
    <w:rsid w:val="43B7CBC0"/>
    <w:rsid w:val="4DED56A9"/>
    <w:rsid w:val="506DBA06"/>
    <w:rsid w:val="5124F76B"/>
    <w:rsid w:val="51FE12B8"/>
    <w:rsid w:val="53C2DD23"/>
    <w:rsid w:val="555EAD84"/>
    <w:rsid w:val="5571AD71"/>
    <w:rsid w:val="58895221"/>
    <w:rsid w:val="58E6079F"/>
    <w:rsid w:val="5BCF6A71"/>
    <w:rsid w:val="5C79BB9C"/>
    <w:rsid w:val="6624F22E"/>
    <w:rsid w:val="6A52EF3B"/>
    <w:rsid w:val="6BEEBF9C"/>
    <w:rsid w:val="6D32F303"/>
    <w:rsid w:val="70A6491E"/>
    <w:rsid w:val="7B2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DB8EC6"/>
  <w15:chartTrackingRefBased/>
  <w15:docId w15:val="{601EFC30-52F9-42F2-95C6-2930C411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4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qFormat/>
    <w:rsid w:val="007773F3"/>
    <w:p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kern w:val="28"/>
      <w:sz w:val="24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A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rsid w:val="007773F3"/>
    <w:rPr>
      <w:rFonts w:ascii="Times New Roman" w:eastAsia="Times New Roman" w:hAnsi="Times New Roman" w:cs="Times New Roman"/>
      <w:kern w:val="28"/>
      <w:sz w:val="24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1D4C7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223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223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223B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23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23B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D2E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2EDA"/>
    <w:rPr>
      <w:color w:val="605E5C"/>
      <w:shd w:val="clear" w:color="auto" w:fill="E1DFDD"/>
    </w:rPr>
  </w:style>
  <w:style w:type="character" w:styleId="Megemlts">
    <w:name w:val="Mention"/>
    <w:basedOn w:val="Bekezdsalapbettpusa"/>
    <w:uiPriority w:val="99"/>
    <w:unhideWhenUsed/>
    <w:rPr>
      <w:color w:val="2B579A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C7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21650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A4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0F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53C7"/>
  </w:style>
  <w:style w:type="paragraph" w:styleId="llb">
    <w:name w:val="footer"/>
    <w:basedOn w:val="Norml"/>
    <w:link w:val="llbChar"/>
    <w:uiPriority w:val="99"/>
    <w:unhideWhenUsed/>
    <w:rsid w:val="000F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53C7"/>
  </w:style>
  <w:style w:type="character" w:customStyle="1" w:styleId="ui-provider">
    <w:name w:val="ui-provider"/>
    <w:basedOn w:val="Bekezdsalapbettpusa"/>
    <w:rsid w:val="0052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sztas2024@telekom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lekom.hu/valasztasi-plakat-elhelyez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elekom.hu/valasztasi-plakat-elhelyez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lekom.h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11E5-B1B2-47E3-84DF-FFDB304C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1547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569812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Dr. Böck Nikolett</cp:lastModifiedBy>
  <cp:revision>10</cp:revision>
  <dcterms:created xsi:type="dcterms:W3CDTF">2024-04-18T13:43:00Z</dcterms:created>
  <dcterms:modified xsi:type="dcterms:W3CDTF">2024-04-18T14:39:00Z</dcterms:modified>
</cp:coreProperties>
</file>