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4BCE" w14:textId="77777777" w:rsidR="00070401" w:rsidRDefault="00070401" w:rsidP="00213CF3">
      <w:pPr>
        <w:pStyle w:val="lfej"/>
        <w:tabs>
          <w:tab w:val="clear" w:pos="4320"/>
          <w:tab w:val="clear" w:pos="8640"/>
        </w:tabs>
        <w:spacing w:line="210" w:lineRule="exact"/>
        <w:rPr>
          <w:rFonts w:ascii="Tele-GroteskEENor" w:hAnsi="Tele-GroteskEENor"/>
          <w:sz w:val="17"/>
          <w:szCs w:val="20"/>
          <w:lang w:eastAsia="hu-HU"/>
        </w:rPr>
      </w:pPr>
      <w:r>
        <w:rPr>
          <w:rFonts w:ascii="Tele-GroteskEENor" w:hAnsi="Tele-GroteskEENor"/>
          <w:sz w:val="17"/>
          <w:szCs w:val="20"/>
          <w:lang w:eastAsia="hu-HU"/>
        </w:rPr>
        <w:t>SAJTÓKÖZLEMÉNY</w:t>
      </w:r>
    </w:p>
    <w:p w14:paraId="121BCB00" w14:textId="60070384" w:rsidR="00213CF3" w:rsidRDefault="005C204C" w:rsidP="00213CF3">
      <w:pPr>
        <w:pStyle w:val="lfej"/>
        <w:tabs>
          <w:tab w:val="clear" w:pos="4320"/>
          <w:tab w:val="clear" w:pos="8640"/>
        </w:tabs>
        <w:spacing w:line="210" w:lineRule="exact"/>
        <w:rPr>
          <w:rFonts w:ascii="Tele-GroteskEENor" w:hAnsi="Tele-GroteskEENor"/>
          <w:sz w:val="17"/>
          <w:szCs w:val="20"/>
          <w:lang w:eastAsia="hu-HU"/>
        </w:rPr>
      </w:pPr>
      <w:r>
        <w:rPr>
          <w:rFonts w:ascii="Tele-GroteskEENor" w:hAnsi="Tele-GroteskEENor"/>
          <w:sz w:val="17"/>
          <w:szCs w:val="20"/>
          <w:lang w:eastAsia="hu-HU"/>
        </w:rPr>
        <w:t>2023.</w:t>
      </w:r>
      <w:r w:rsidR="00441AC7">
        <w:rPr>
          <w:rFonts w:ascii="Tele-GroteskEENor" w:hAnsi="Tele-GroteskEENor"/>
          <w:sz w:val="17"/>
          <w:szCs w:val="20"/>
          <w:lang w:eastAsia="hu-HU"/>
        </w:rPr>
        <w:t>09.15</w:t>
      </w:r>
      <w:r w:rsidR="003C767D">
        <w:rPr>
          <w:rFonts w:ascii="Tele-GroteskEENor" w:hAnsi="Tele-GroteskEENor"/>
          <w:sz w:val="17"/>
          <w:szCs w:val="20"/>
          <w:lang w:eastAsia="hu-HU"/>
        </w:rPr>
        <w:t>.</w:t>
      </w:r>
    </w:p>
    <w:p w14:paraId="366AF65A" w14:textId="21C00DED" w:rsidR="00D9521C" w:rsidRDefault="00D9521C" w:rsidP="00842701">
      <w:pPr>
        <w:pStyle w:val="lfej"/>
        <w:tabs>
          <w:tab w:val="clear" w:pos="4320"/>
          <w:tab w:val="clear" w:pos="8640"/>
        </w:tabs>
        <w:rPr>
          <w:rFonts w:ascii="TeleNeo Office" w:hAnsi="TeleNeo Office" w:cstheme="minorHAnsi"/>
        </w:rPr>
      </w:pPr>
    </w:p>
    <w:p w14:paraId="399E6E03" w14:textId="77777777" w:rsidR="00441AC7" w:rsidRDefault="00441AC7" w:rsidP="00441AC7">
      <w:pPr>
        <w:rPr>
          <w:rFonts w:ascii="TeleNeo Office" w:hAnsi="TeleNeo Office"/>
          <w:b/>
          <w:bCs/>
          <w:color w:val="E20074"/>
        </w:rPr>
      </w:pPr>
      <w:r>
        <w:rPr>
          <w:rFonts w:ascii="TeleNeo Office" w:hAnsi="TeleNeo Office"/>
          <w:b/>
          <w:bCs/>
          <w:color w:val="E20074"/>
        </w:rPr>
        <w:t xml:space="preserve">KÖZÖS NYILATKOZATTAL ERŐSÍTETTE MEG </w:t>
      </w:r>
      <w:r w:rsidRPr="0062253F">
        <w:rPr>
          <w:rFonts w:ascii="TeleNeo Office" w:hAnsi="TeleNeo Office"/>
          <w:b/>
          <w:bCs/>
          <w:color w:val="E20074"/>
        </w:rPr>
        <w:t>EGYÜTTMŰKÖDÉSÉT A KORMÁNY ÉS A MAGYAR TELEKOM</w:t>
      </w:r>
      <w:r>
        <w:rPr>
          <w:rFonts w:ascii="TeleNeo Office" w:hAnsi="TeleNeo Office"/>
          <w:b/>
          <w:bCs/>
          <w:color w:val="E20074"/>
        </w:rPr>
        <w:t xml:space="preserve"> MAGYARORSZÁG DIGITÁLIS ÁTALAKÍTÁSA ÉRDEKÉBEN</w:t>
      </w:r>
    </w:p>
    <w:p w14:paraId="364F931A" w14:textId="77777777" w:rsidR="00441AC7" w:rsidRDefault="00441AC7" w:rsidP="00441AC7">
      <w:pPr>
        <w:rPr>
          <w:rFonts w:ascii="TeleNeo Office" w:hAnsi="TeleNeo Office"/>
          <w:b/>
          <w:bCs/>
          <w:color w:val="E20074"/>
        </w:rPr>
      </w:pPr>
    </w:p>
    <w:p w14:paraId="0DEF457B" w14:textId="40032C9E" w:rsidR="00441AC7" w:rsidRDefault="00441AC7" w:rsidP="00441AC7">
      <w:pPr>
        <w:rPr>
          <w:rFonts w:ascii="TeleNeo Office" w:hAnsi="TeleNeo Office"/>
          <w:b/>
          <w:bCs/>
        </w:rPr>
      </w:pPr>
      <w:r>
        <w:rPr>
          <w:rFonts w:ascii="TeleNeo Office" w:hAnsi="TeleNeo Office"/>
          <w:b/>
          <w:bCs/>
        </w:rPr>
        <w:t xml:space="preserve">Közös </w:t>
      </w:r>
      <w:r w:rsidR="00BA3B80">
        <w:rPr>
          <w:rFonts w:ascii="TeleNeo Office" w:hAnsi="TeleNeo Office"/>
          <w:b/>
          <w:bCs/>
        </w:rPr>
        <w:t>N</w:t>
      </w:r>
      <w:r>
        <w:rPr>
          <w:rFonts w:ascii="TeleNeo Office" w:hAnsi="TeleNeo Office"/>
          <w:b/>
          <w:bCs/>
        </w:rPr>
        <w:t>yilatkozatot</w:t>
      </w:r>
      <w:r w:rsidRPr="0062253F">
        <w:rPr>
          <w:rFonts w:ascii="TeleNeo Office" w:hAnsi="TeleNeo Office"/>
          <w:b/>
          <w:bCs/>
        </w:rPr>
        <w:t xml:space="preserve"> írt alá Magyarország Kormánya és a Magyar Telekom</w:t>
      </w:r>
      <w:r>
        <w:rPr>
          <w:rFonts w:ascii="TeleNeo Office" w:hAnsi="TeleNeo Office"/>
          <w:b/>
          <w:bCs/>
        </w:rPr>
        <w:t xml:space="preserve">, melyben megerősítették, hogy folytatják </w:t>
      </w:r>
      <w:r w:rsidRPr="0062253F">
        <w:rPr>
          <w:rFonts w:ascii="TeleNeo Office" w:hAnsi="TeleNeo Office"/>
          <w:b/>
          <w:bCs/>
        </w:rPr>
        <w:t>hosszút</w:t>
      </w:r>
      <w:r>
        <w:rPr>
          <w:rFonts w:ascii="TeleNeo Office" w:hAnsi="TeleNeo Office"/>
          <w:b/>
          <w:bCs/>
        </w:rPr>
        <w:t>ávú</w:t>
      </w:r>
      <w:r w:rsidRPr="0062253F">
        <w:rPr>
          <w:rFonts w:ascii="TeleNeo Office" w:hAnsi="TeleNeo Office"/>
          <w:b/>
          <w:bCs/>
        </w:rPr>
        <w:t xml:space="preserve"> együttműköd</w:t>
      </w:r>
      <w:r>
        <w:rPr>
          <w:rFonts w:ascii="TeleNeo Office" w:hAnsi="TeleNeo Office"/>
          <w:b/>
          <w:bCs/>
        </w:rPr>
        <w:t>ésüket</w:t>
      </w:r>
      <w:r w:rsidRPr="0062253F">
        <w:rPr>
          <w:rFonts w:ascii="TeleNeo Office" w:hAnsi="TeleNeo Office"/>
          <w:b/>
          <w:bCs/>
        </w:rPr>
        <w:t xml:space="preserve"> Magyarország digitális átalakítása érdekében.</w:t>
      </w:r>
    </w:p>
    <w:p w14:paraId="7B078D07" w14:textId="77777777" w:rsidR="00441AC7" w:rsidRPr="0062253F" w:rsidRDefault="00441AC7" w:rsidP="00441AC7">
      <w:pPr>
        <w:rPr>
          <w:rFonts w:ascii="TeleNeo Office" w:hAnsi="TeleNeo Office"/>
          <w:b/>
          <w:bCs/>
        </w:rPr>
      </w:pPr>
    </w:p>
    <w:p w14:paraId="2F4931BD" w14:textId="77777777" w:rsidR="00441AC7" w:rsidRPr="0062253F" w:rsidRDefault="00441AC7" w:rsidP="00441AC7">
      <w:pPr>
        <w:spacing w:after="160" w:line="259" w:lineRule="auto"/>
        <w:rPr>
          <w:rFonts w:ascii="TeleNeo Office" w:hAnsi="TeleNeo Office"/>
        </w:rPr>
      </w:pPr>
      <w:r w:rsidRPr="0062253F">
        <w:rPr>
          <w:rFonts w:ascii="TeleNeo Office" w:hAnsi="TeleNeo Office"/>
        </w:rPr>
        <w:t xml:space="preserve">Orbán Viktor miniszterelnök </w:t>
      </w:r>
      <w:r>
        <w:rPr>
          <w:rFonts w:ascii="TeleNeo Office" w:hAnsi="TeleNeo Office"/>
        </w:rPr>
        <w:t xml:space="preserve">és Nagy Márton gazdaságfejlesztési miniszter </w:t>
      </w:r>
      <w:r w:rsidRPr="0062253F">
        <w:rPr>
          <w:rFonts w:ascii="TeleNeo Office" w:hAnsi="TeleNeo Office"/>
        </w:rPr>
        <w:t xml:space="preserve">szeptember 15-én a Karmelita kolostorban fogadta </w:t>
      </w:r>
      <w:proofErr w:type="spellStart"/>
      <w:r w:rsidRPr="0062253F">
        <w:rPr>
          <w:rFonts w:ascii="TeleNeo Office" w:hAnsi="TeleNeo Office"/>
        </w:rPr>
        <w:t>Timotheus</w:t>
      </w:r>
      <w:proofErr w:type="spellEnd"/>
      <w:r w:rsidRPr="0062253F">
        <w:rPr>
          <w:rFonts w:ascii="TeleNeo Office" w:hAnsi="TeleNeo Office"/>
        </w:rPr>
        <w:t xml:space="preserve"> </w:t>
      </w:r>
      <w:proofErr w:type="spellStart"/>
      <w:r w:rsidRPr="0062253F">
        <w:rPr>
          <w:rFonts w:ascii="TeleNeo Office" w:hAnsi="TeleNeo Office"/>
        </w:rPr>
        <w:t>Höttgest</w:t>
      </w:r>
      <w:proofErr w:type="spellEnd"/>
      <w:r>
        <w:rPr>
          <w:rFonts w:ascii="TeleNeo Office" w:hAnsi="TeleNeo Office"/>
        </w:rPr>
        <w:t xml:space="preserve">, a </w:t>
      </w:r>
      <w:r w:rsidRPr="0062253F">
        <w:rPr>
          <w:rFonts w:ascii="TeleNeo Office" w:hAnsi="TeleNeo Office"/>
        </w:rPr>
        <w:t>Deutsche Telekom vezérigazgatóját</w:t>
      </w:r>
      <w:r>
        <w:rPr>
          <w:rFonts w:ascii="TeleNeo Office" w:hAnsi="TeleNeo Office"/>
        </w:rPr>
        <w:t xml:space="preserve"> és </w:t>
      </w:r>
      <w:r w:rsidRPr="0062253F">
        <w:rPr>
          <w:rFonts w:ascii="TeleNeo Office" w:hAnsi="TeleNeo Office"/>
        </w:rPr>
        <w:t>Rékasi Tibor</w:t>
      </w:r>
      <w:r>
        <w:rPr>
          <w:rFonts w:ascii="TeleNeo Office" w:hAnsi="TeleNeo Office"/>
        </w:rPr>
        <w:t>t</w:t>
      </w:r>
      <w:r w:rsidRPr="0062253F">
        <w:rPr>
          <w:rFonts w:ascii="TeleNeo Office" w:hAnsi="TeleNeo Office"/>
        </w:rPr>
        <w:t>, a Magyar Telekom vezérigazgatój</w:t>
      </w:r>
      <w:r>
        <w:rPr>
          <w:rFonts w:ascii="TeleNeo Office" w:hAnsi="TeleNeo Office"/>
        </w:rPr>
        <w:t xml:space="preserve">át. </w:t>
      </w:r>
      <w:r w:rsidRPr="0062253F">
        <w:rPr>
          <w:rFonts w:ascii="TeleNeo Office" w:hAnsi="TeleNeo Office"/>
        </w:rPr>
        <w:t>A találkozón</w:t>
      </w:r>
      <w:r>
        <w:rPr>
          <w:rFonts w:ascii="TeleNeo Office" w:hAnsi="TeleNeo Office"/>
        </w:rPr>
        <w:t xml:space="preserve"> a felek</w:t>
      </w:r>
      <w:r w:rsidRPr="0062253F">
        <w:rPr>
          <w:rFonts w:ascii="TeleNeo Office" w:hAnsi="TeleNeo Office"/>
        </w:rPr>
        <w:t xml:space="preserve"> </w:t>
      </w:r>
      <w:r>
        <w:rPr>
          <w:rFonts w:ascii="TeleNeo Office" w:hAnsi="TeleNeo Office"/>
        </w:rPr>
        <w:t>nyilatkozatban erősítették meg,</w:t>
      </w:r>
      <w:r w:rsidRPr="0062253F">
        <w:rPr>
          <w:rFonts w:ascii="TeleNeo Office" w:hAnsi="TeleNeo Office"/>
        </w:rPr>
        <w:t xml:space="preserve"> hogy Magyarország digitális átalakítása közös cél, melynek érdekében továbbra is együttműködésben dolgoznak. </w:t>
      </w:r>
    </w:p>
    <w:p w14:paraId="2605E007" w14:textId="77777777" w:rsidR="00441AC7" w:rsidRDefault="00441AC7" w:rsidP="00441AC7">
      <w:pPr>
        <w:rPr>
          <w:rFonts w:ascii="TeleNeo Office" w:hAnsi="TeleNeo Office"/>
        </w:rPr>
      </w:pPr>
      <w:r w:rsidRPr="0062253F">
        <w:rPr>
          <w:rFonts w:ascii="TeleNeo Office" w:hAnsi="TeleNeo Office"/>
        </w:rPr>
        <w:t xml:space="preserve">A </w:t>
      </w:r>
      <w:r>
        <w:rPr>
          <w:rFonts w:ascii="TeleNeo Office" w:hAnsi="TeleNeo Office"/>
        </w:rPr>
        <w:t>nyilatkozat alapján</w:t>
      </w:r>
      <w:r w:rsidRPr="0062253F">
        <w:rPr>
          <w:rFonts w:ascii="TeleNeo Office" w:hAnsi="TeleNeo Office"/>
        </w:rPr>
        <w:t xml:space="preserve"> a Magyar Telekom</w:t>
      </w:r>
      <w:r>
        <w:rPr>
          <w:rFonts w:ascii="TeleNeo Office" w:hAnsi="TeleNeo Office"/>
        </w:rPr>
        <w:t xml:space="preserve"> megerősíti, hogy</w:t>
      </w:r>
      <w:r w:rsidRPr="0062253F">
        <w:rPr>
          <w:rFonts w:ascii="TeleNeo Office" w:hAnsi="TeleNeo Office"/>
        </w:rPr>
        <w:t xml:space="preserve"> szándéka a hosszútávon fenntartható vezetékes és mobil infrastruktúra fejlesztésének és a ráépülő szolgáltatások elterjedésének előmozdítása, hozzájárulva az EU </w:t>
      </w:r>
      <w:r>
        <w:rPr>
          <w:rFonts w:ascii="TeleNeo Office" w:hAnsi="TeleNeo Office"/>
        </w:rPr>
        <w:t>d</w:t>
      </w:r>
      <w:r w:rsidRPr="0062253F">
        <w:rPr>
          <w:rFonts w:ascii="TeleNeo Office" w:hAnsi="TeleNeo Office"/>
        </w:rPr>
        <w:t xml:space="preserve">igitális </w:t>
      </w:r>
      <w:r>
        <w:rPr>
          <w:rFonts w:ascii="TeleNeo Office" w:hAnsi="TeleNeo Office"/>
        </w:rPr>
        <w:t xml:space="preserve">évtized programjához, a </w:t>
      </w:r>
      <w:r w:rsidRPr="0062253F">
        <w:rPr>
          <w:rFonts w:ascii="TeleNeo Office" w:hAnsi="TeleNeo Office"/>
        </w:rPr>
        <w:t>2030</w:t>
      </w:r>
      <w:r>
        <w:rPr>
          <w:rFonts w:ascii="TeleNeo Office" w:hAnsi="TeleNeo Office"/>
        </w:rPr>
        <w:t>-as célkitűzések megvalósításhoz</w:t>
      </w:r>
      <w:r w:rsidRPr="0062253F">
        <w:rPr>
          <w:rFonts w:ascii="TeleNeo Office" w:hAnsi="TeleNeo Office"/>
        </w:rPr>
        <w:t xml:space="preserve">, </w:t>
      </w:r>
      <w:r>
        <w:rPr>
          <w:rFonts w:ascii="TeleNeo Office" w:hAnsi="TeleNeo Office"/>
        </w:rPr>
        <w:t>összhangban a N</w:t>
      </w:r>
      <w:r w:rsidRPr="0062253F">
        <w:rPr>
          <w:rFonts w:ascii="TeleNeo Office" w:hAnsi="TeleNeo Office"/>
        </w:rPr>
        <w:t xml:space="preserve">emzeti </w:t>
      </w:r>
      <w:r>
        <w:rPr>
          <w:rFonts w:ascii="TeleNeo Office" w:hAnsi="TeleNeo Office"/>
        </w:rPr>
        <w:t>D</w:t>
      </w:r>
      <w:r w:rsidRPr="0062253F">
        <w:rPr>
          <w:rFonts w:ascii="TeleNeo Office" w:hAnsi="TeleNeo Office"/>
        </w:rPr>
        <w:t>igitalizációs</w:t>
      </w:r>
      <w:r>
        <w:rPr>
          <w:rFonts w:ascii="TeleNeo Office" w:hAnsi="TeleNeo Office"/>
        </w:rPr>
        <w:t xml:space="preserve"> S</w:t>
      </w:r>
      <w:r w:rsidRPr="0062253F">
        <w:rPr>
          <w:rFonts w:ascii="TeleNeo Office" w:hAnsi="TeleNeo Office"/>
        </w:rPr>
        <w:t>tratégi</w:t>
      </w:r>
      <w:r>
        <w:rPr>
          <w:rFonts w:ascii="TeleNeo Office" w:hAnsi="TeleNeo Office"/>
        </w:rPr>
        <w:t xml:space="preserve">ával. </w:t>
      </w:r>
      <w:r w:rsidRPr="0062253F">
        <w:rPr>
          <w:rFonts w:ascii="TeleNeo Office" w:hAnsi="TeleNeo Office"/>
        </w:rPr>
        <w:t>Ennek érdekében kulcsfontosságú az ország lakossága és vállalkozásai számára a gigabites hozzáférés biztosítása. Az elmúlt évek intenzív fejlesztéseinek köszönhetően a Magyar Telekom ma már több, mint 3,</w:t>
      </w:r>
      <w:r>
        <w:rPr>
          <w:rFonts w:ascii="TeleNeo Office" w:hAnsi="TeleNeo Office"/>
        </w:rPr>
        <w:t>5</w:t>
      </w:r>
      <w:r w:rsidRPr="0062253F">
        <w:rPr>
          <w:rFonts w:ascii="TeleNeo Office" w:hAnsi="TeleNeo Office"/>
        </w:rPr>
        <w:t xml:space="preserve"> millió otthon és vállalkozás számára kínál gigabites sebességet, valamint mobilhálózat-modernizációs programjának keretében 60%-</w:t>
      </w:r>
      <w:proofErr w:type="spellStart"/>
      <w:r w:rsidRPr="0062253F">
        <w:rPr>
          <w:rFonts w:ascii="TeleNeo Office" w:hAnsi="TeleNeo Office"/>
        </w:rPr>
        <w:t>ra</w:t>
      </w:r>
      <w:proofErr w:type="spellEnd"/>
      <w:r w:rsidRPr="0062253F">
        <w:rPr>
          <w:rFonts w:ascii="TeleNeo Office" w:hAnsi="TeleNeo Office"/>
        </w:rPr>
        <w:t xml:space="preserve"> növelte lakosságszám-arányos kültéri 5G lefedettségét. Ezt a munkát folytatva, a digitális elköteleződés mentén a Magyar Telekom vállalja, hogy további 1 millió háztartást lefedő gigabitképes sávszélességet biztosító vezetékes hálózatot </w:t>
      </w:r>
      <w:r w:rsidRPr="007612A3">
        <w:rPr>
          <w:rFonts w:ascii="TeleNeo Office" w:hAnsi="TeleNeo Office"/>
        </w:rPr>
        <w:t>építi ki 4 év alatt</w:t>
      </w:r>
      <w:r>
        <w:rPr>
          <w:rFonts w:ascii="TeleNeo Office" w:hAnsi="TeleNeo Office"/>
        </w:rPr>
        <w:t xml:space="preserve"> </w:t>
      </w:r>
      <w:r w:rsidRPr="007612A3">
        <w:rPr>
          <w:rFonts w:ascii="TeleNeo Office" w:hAnsi="TeleNeo Office"/>
        </w:rPr>
        <w:t>és ezzel 2027 év végére 4,5 millió magyar otthon, illetve vállalkozás számára teszi elérhetővé a vezetékes gigabit képes hálózati infrastruktúrát. Továbbá felgyorsítja az 5G lefedettség kiépítését, melynek eredményeként 2026-ra a lakosságszám-arányos kültéri 5G lefedettséget közel 99%-</w:t>
      </w:r>
      <w:proofErr w:type="spellStart"/>
      <w:r w:rsidRPr="007612A3">
        <w:rPr>
          <w:rFonts w:ascii="TeleNeo Office" w:hAnsi="TeleNeo Office"/>
        </w:rPr>
        <w:t>ra</w:t>
      </w:r>
      <w:proofErr w:type="spellEnd"/>
      <w:r w:rsidRPr="007612A3">
        <w:rPr>
          <w:rFonts w:ascii="TeleNeo Office" w:hAnsi="TeleNeo Office"/>
        </w:rPr>
        <w:t xml:space="preserve"> növeli. </w:t>
      </w:r>
    </w:p>
    <w:p w14:paraId="4A702124" w14:textId="77777777" w:rsidR="00441AC7" w:rsidRDefault="00441AC7" w:rsidP="00441AC7">
      <w:pPr>
        <w:rPr>
          <w:rFonts w:ascii="TeleNeo Office" w:hAnsi="TeleNeo Office"/>
        </w:rPr>
      </w:pPr>
    </w:p>
    <w:p w14:paraId="4AB44F8C" w14:textId="77777777" w:rsidR="00441AC7" w:rsidRDefault="00441AC7" w:rsidP="00441AC7">
      <w:pPr>
        <w:rPr>
          <w:rFonts w:ascii="TeleNeo Office" w:hAnsi="TeleNeo Office"/>
        </w:rPr>
      </w:pPr>
      <w:r>
        <w:rPr>
          <w:rFonts w:ascii="TeleNeo Office" w:hAnsi="TeleNeo Office"/>
        </w:rPr>
        <w:t>Rékasi Tibor</w:t>
      </w:r>
      <w:r w:rsidRPr="0062253F">
        <w:rPr>
          <w:rFonts w:ascii="TeleNeo Office" w:hAnsi="TeleNeo Office"/>
        </w:rPr>
        <w:t xml:space="preserve">, a </w:t>
      </w:r>
      <w:r>
        <w:rPr>
          <w:rFonts w:ascii="TeleNeo Office" w:hAnsi="TeleNeo Office"/>
        </w:rPr>
        <w:t>Magyar</w:t>
      </w:r>
      <w:r w:rsidRPr="0062253F">
        <w:rPr>
          <w:rFonts w:ascii="TeleNeo Office" w:hAnsi="TeleNeo Office"/>
        </w:rPr>
        <w:t xml:space="preserve"> Telekom vezérigazgatója </w:t>
      </w:r>
      <w:r>
        <w:rPr>
          <w:rFonts w:ascii="TeleNeo Office" w:hAnsi="TeleNeo Office"/>
        </w:rPr>
        <w:t>kiemelte</w:t>
      </w:r>
      <w:r w:rsidRPr="0062253F">
        <w:rPr>
          <w:rFonts w:ascii="TeleNeo Office" w:hAnsi="TeleNeo Office"/>
        </w:rPr>
        <w:t>: „</w:t>
      </w:r>
      <w:r w:rsidRPr="0062253F">
        <w:rPr>
          <w:rFonts w:ascii="TeleNeo Office" w:hAnsi="TeleNeo Office"/>
          <w:i/>
          <w:iCs/>
        </w:rPr>
        <w:t>A Magyar Telekom fontos szerepet vállal Magyarország digitális fejlesztésében annak érdekében, hogy a lakosság</w:t>
      </w:r>
      <w:r>
        <w:rPr>
          <w:rFonts w:ascii="TeleNeo Office" w:hAnsi="TeleNeo Office"/>
          <w:i/>
          <w:iCs/>
        </w:rPr>
        <w:t xml:space="preserve">, </w:t>
      </w:r>
      <w:r w:rsidRPr="0062253F">
        <w:rPr>
          <w:rFonts w:ascii="TeleNeo Office" w:hAnsi="TeleNeo Office"/>
          <w:i/>
          <w:iCs/>
        </w:rPr>
        <w:t xml:space="preserve">a vállalkozások </w:t>
      </w:r>
      <w:r>
        <w:rPr>
          <w:rFonts w:ascii="TeleNeo Office" w:hAnsi="TeleNeo Office"/>
          <w:i/>
          <w:iCs/>
        </w:rPr>
        <w:t xml:space="preserve">és a nagyvállalatok </w:t>
      </w:r>
      <w:r w:rsidRPr="0062253F">
        <w:rPr>
          <w:rFonts w:ascii="TeleNeo Office" w:hAnsi="TeleNeo Office"/>
          <w:i/>
          <w:iCs/>
        </w:rPr>
        <w:t xml:space="preserve">számára elérhetővé </w:t>
      </w:r>
      <w:r w:rsidRPr="006E4D01">
        <w:rPr>
          <w:rFonts w:ascii="TeleNeo Office" w:hAnsi="TeleNeo Office"/>
          <w:i/>
          <w:iCs/>
        </w:rPr>
        <w:t>tegye a digitális világ nyújtotta előnyöket</w:t>
      </w:r>
      <w:r w:rsidRPr="0062253F">
        <w:rPr>
          <w:rFonts w:ascii="TeleNeo Office" w:hAnsi="TeleNeo Office"/>
          <w:i/>
          <w:iCs/>
        </w:rPr>
        <w:t xml:space="preserve"> és lehetőségeket. Legfontosabb célunk, hogy a digitális világba való belépés lehetőségét megteremtsük Magyarország lakosai és </w:t>
      </w:r>
      <w:r>
        <w:rPr>
          <w:rFonts w:ascii="TeleNeo Office" w:hAnsi="TeleNeo Office"/>
          <w:i/>
          <w:iCs/>
        </w:rPr>
        <w:t xml:space="preserve">a hazai gazdaság szereplői </w:t>
      </w:r>
      <w:r w:rsidRPr="0062253F">
        <w:rPr>
          <w:rFonts w:ascii="TeleNeo Office" w:hAnsi="TeleNeo Office"/>
          <w:i/>
          <w:iCs/>
        </w:rPr>
        <w:t xml:space="preserve">számára, melyet befektetésekkel, hálózatépítéssel és edukációval támogatunk. Ez a cél </w:t>
      </w:r>
      <w:r>
        <w:rPr>
          <w:rFonts w:ascii="TeleNeo Office" w:hAnsi="TeleNeo Office"/>
          <w:i/>
          <w:iCs/>
        </w:rPr>
        <w:t>összhangban van</w:t>
      </w:r>
      <w:r w:rsidRPr="0062253F">
        <w:rPr>
          <w:rFonts w:ascii="TeleNeo Office" w:hAnsi="TeleNeo Office"/>
          <w:i/>
          <w:iCs/>
        </w:rPr>
        <w:t xml:space="preserve"> a Magyar Kormány szándékával, ezen az úton haladunk tovább egy erős, hosszútávú partnerségben</w:t>
      </w:r>
      <w:r w:rsidRPr="0062253F">
        <w:rPr>
          <w:rFonts w:ascii="TeleNeo Office" w:hAnsi="TeleNeo Office"/>
        </w:rPr>
        <w:t>.”</w:t>
      </w:r>
    </w:p>
    <w:p w14:paraId="025C962A" w14:textId="77777777" w:rsidR="00441AC7" w:rsidRDefault="00441AC7" w:rsidP="00441AC7">
      <w:pPr>
        <w:rPr>
          <w:rFonts w:ascii="TeleNeo Office" w:hAnsi="TeleNeo Office"/>
        </w:rPr>
      </w:pPr>
    </w:p>
    <w:p w14:paraId="34F976BE" w14:textId="77777777" w:rsidR="00441AC7" w:rsidRDefault="00441AC7" w:rsidP="00441AC7">
      <w:pPr>
        <w:rPr>
          <w:rFonts w:ascii="TeleNeo Office" w:hAnsi="TeleNeo Office"/>
        </w:rPr>
      </w:pPr>
      <w:r w:rsidRPr="00FD654D">
        <w:rPr>
          <w:rFonts w:ascii="TeleNeo Office" w:hAnsi="TeleNeo Office"/>
        </w:rPr>
        <w:t>Magyarország digitális átalakulás</w:t>
      </w:r>
      <w:r>
        <w:rPr>
          <w:rFonts w:ascii="TeleNeo Office" w:hAnsi="TeleNeo Office"/>
        </w:rPr>
        <w:t>a érdekében a Kormány megerősítette szándékát arra vonatkozóan, hogy a hírközlési szolgáltatókat terhelő közműadó fizetési kötelezettséget 2024 januárjától és a távközlési pótadót 2025 januárjától</w:t>
      </w:r>
      <w:r w:rsidRPr="0025750F">
        <w:rPr>
          <w:rFonts w:ascii="TeleNeo Office" w:hAnsi="TeleNeo Office"/>
        </w:rPr>
        <w:t xml:space="preserve"> </w:t>
      </w:r>
      <w:r>
        <w:rPr>
          <w:rFonts w:ascii="TeleNeo Office" w:hAnsi="TeleNeo Office"/>
        </w:rPr>
        <w:t>megszünteti.</w:t>
      </w:r>
    </w:p>
    <w:p w14:paraId="614D1451" w14:textId="77777777" w:rsidR="00441AC7" w:rsidRDefault="00441AC7" w:rsidP="00441AC7">
      <w:pPr>
        <w:rPr>
          <w:rFonts w:ascii="TeleNeo Office" w:hAnsi="TeleNeo Office" w:cstheme="minorHAnsi"/>
          <w:strike/>
        </w:rPr>
      </w:pPr>
    </w:p>
    <w:p w14:paraId="6511483B" w14:textId="77777777" w:rsidR="00441AC7" w:rsidRPr="00EF7BD8" w:rsidRDefault="00441AC7" w:rsidP="00441AC7">
      <w:pPr>
        <w:rPr>
          <w:rFonts w:ascii="TeleNeo Office" w:hAnsi="TeleNeo Office" w:cstheme="minorHAnsi"/>
        </w:rPr>
      </w:pPr>
      <w:r>
        <w:rPr>
          <w:rFonts w:ascii="TeleNeo Office" w:hAnsi="TeleNeo Office" w:cstheme="minorHAnsi"/>
        </w:rPr>
        <w:lastRenderedPageBreak/>
        <w:t>„</w:t>
      </w:r>
      <w:r w:rsidRPr="00790ECC">
        <w:rPr>
          <w:rFonts w:ascii="TeleNeo Office" w:hAnsi="TeleNeo Office" w:cstheme="minorHAnsi"/>
          <w:i/>
          <w:iCs/>
        </w:rPr>
        <w:t xml:space="preserve">A Magyar Kormány </w:t>
      </w:r>
      <w:r w:rsidRPr="00790ECC">
        <w:rPr>
          <w:rFonts w:ascii="TeleNeo Office" w:hAnsi="TeleNeo Office"/>
          <w:i/>
          <w:iCs/>
        </w:rPr>
        <w:t>kiemelt célja a magyar gazdaság termelékenységének és versenyképességének növelése, ezért alapvető fontosságúnak tartjuk támogatni azokat a beruházásokat, amelyek a magyar gazdaság fejlődését szolgálják</w:t>
      </w:r>
      <w:r>
        <w:rPr>
          <w:rFonts w:ascii="TeleNeo Office" w:hAnsi="TeleNeo Office"/>
        </w:rPr>
        <w:t>.</w:t>
      </w:r>
      <w:r>
        <w:rPr>
          <w:rFonts w:ascii="TeleNeo Office" w:hAnsi="TeleNeo Office" w:cstheme="minorHAnsi"/>
        </w:rPr>
        <w:t>” - erősítette meg Nagy Márton, gazdaságfejlesztési miniszter.</w:t>
      </w:r>
    </w:p>
    <w:p w14:paraId="630CF359" w14:textId="77777777" w:rsidR="00441AC7" w:rsidRDefault="00441AC7" w:rsidP="00441AC7">
      <w:pPr>
        <w:rPr>
          <w:rFonts w:ascii="TeleNeo Office" w:hAnsi="TeleNeo Office"/>
        </w:rPr>
      </w:pPr>
    </w:p>
    <w:p w14:paraId="02E0771A" w14:textId="77777777" w:rsidR="00441AC7" w:rsidRPr="0035693A" w:rsidRDefault="00441AC7" w:rsidP="00441AC7">
      <w:pPr>
        <w:rPr>
          <w:rFonts w:ascii="TeleNeo Office" w:hAnsi="TeleNeo Office"/>
          <w:i/>
          <w:iCs/>
        </w:rPr>
      </w:pPr>
      <w:proofErr w:type="spellStart"/>
      <w:r>
        <w:rPr>
          <w:rFonts w:ascii="TeleNeo Office" w:hAnsi="TeleNeo Office"/>
        </w:rPr>
        <w:t>Timotheus</w:t>
      </w:r>
      <w:proofErr w:type="spellEnd"/>
      <w:r>
        <w:rPr>
          <w:rFonts w:ascii="TeleNeo Office" w:hAnsi="TeleNeo Office"/>
        </w:rPr>
        <w:t xml:space="preserve"> </w:t>
      </w:r>
      <w:proofErr w:type="spellStart"/>
      <w:r>
        <w:rPr>
          <w:rFonts w:ascii="TeleNeo Office" w:hAnsi="TeleNeo Office"/>
        </w:rPr>
        <w:t>Höttges</w:t>
      </w:r>
      <w:proofErr w:type="spellEnd"/>
      <w:r>
        <w:rPr>
          <w:rFonts w:ascii="TeleNeo Office" w:hAnsi="TeleNeo Office"/>
        </w:rPr>
        <w:t>, a Deutsche Telekom vezérigazgatója elmondta: „</w:t>
      </w:r>
      <w:r w:rsidRPr="0035693A">
        <w:rPr>
          <w:rFonts w:ascii="TeleNeo Office" w:hAnsi="TeleNeo Office"/>
          <w:i/>
          <w:iCs/>
        </w:rPr>
        <w:t xml:space="preserve">Európa vezető távközlési szolgáltatójaként a Deutsche Telekom a modern társadalom minden polgárának digitális partnere. </w:t>
      </w:r>
      <w:r>
        <w:rPr>
          <w:rFonts w:ascii="TeleNeo Office" w:hAnsi="TeleNeo Office"/>
          <w:i/>
          <w:iCs/>
        </w:rPr>
        <w:t>Méltányos</w:t>
      </w:r>
      <w:r w:rsidRPr="0035693A">
        <w:rPr>
          <w:rFonts w:ascii="TeleNeo Office" w:hAnsi="TeleNeo Office"/>
          <w:i/>
          <w:iCs/>
        </w:rPr>
        <w:t xml:space="preserve"> piaci és versenyfeltételek mellett készek vagyunk növelni a befektetésünket az új generációs hálózatokba és a modern technológiai infrastruktúrába. Örömünkre szolgál, hogy ezekkel a beruházásokkal fontos szerepet tölthetünk be a magyar társadalom további digitalizációjában".</w:t>
      </w:r>
    </w:p>
    <w:p w14:paraId="7845C4C8" w14:textId="77777777" w:rsidR="00441AC7" w:rsidRDefault="00441AC7" w:rsidP="00441AC7">
      <w:pPr>
        <w:rPr>
          <w:rFonts w:ascii="TeleNeo Office" w:hAnsi="TeleNeo Office"/>
        </w:rPr>
      </w:pPr>
    </w:p>
    <w:p w14:paraId="279B3089" w14:textId="77777777" w:rsidR="00441AC7" w:rsidRPr="00790ECC" w:rsidRDefault="00441AC7" w:rsidP="00441AC7">
      <w:pPr>
        <w:rPr>
          <w:rFonts w:ascii="TeleNeo Office" w:hAnsi="TeleNeo Office"/>
        </w:rPr>
      </w:pPr>
      <w:r w:rsidRPr="00B16B0D">
        <w:rPr>
          <w:rFonts w:ascii="TeleNeo Office" w:hAnsi="TeleNeo Office"/>
        </w:rPr>
        <w:t xml:space="preserve">Az infrastruktúra kiépítése mellett a Telekom a Magyar Kormánnyal együttműködve támogatja </w:t>
      </w:r>
      <w:r w:rsidRPr="00790ECC">
        <w:rPr>
          <w:rFonts w:ascii="TeleNeo Office" w:hAnsi="TeleNeo Office"/>
        </w:rPr>
        <w:t xml:space="preserve">a digitális technológia integrálását, a digitális megoldások fejlesztésének és elterjedésének ösztönzését a magyar </w:t>
      </w:r>
      <w:proofErr w:type="spellStart"/>
      <w:r w:rsidRPr="00790ECC">
        <w:rPr>
          <w:rFonts w:ascii="TeleNeo Office" w:hAnsi="TeleNeo Office"/>
        </w:rPr>
        <w:t>mikro</w:t>
      </w:r>
      <w:proofErr w:type="spellEnd"/>
      <w:r w:rsidRPr="00790ECC">
        <w:rPr>
          <w:rFonts w:ascii="TeleNeo Office" w:hAnsi="TeleNeo Office"/>
        </w:rPr>
        <w:t>-, kis- és közepes vállalatok számára</w:t>
      </w:r>
      <w:r>
        <w:rPr>
          <w:rFonts w:ascii="TeleNeo Office" w:hAnsi="TeleNeo Office"/>
        </w:rPr>
        <w:t xml:space="preserve">. </w:t>
      </w:r>
      <w:r w:rsidRPr="00790ECC">
        <w:rPr>
          <w:rFonts w:ascii="TeleNeo Office" w:hAnsi="TeleNeo Office"/>
        </w:rPr>
        <w:t xml:space="preserve"> </w:t>
      </w:r>
      <w:r>
        <w:rPr>
          <w:rFonts w:ascii="TeleNeo Office" w:hAnsi="TeleNeo Office"/>
        </w:rPr>
        <w:t>A felek megállapodtak, hogy közös</w:t>
      </w:r>
      <w:r w:rsidRPr="00790ECC">
        <w:rPr>
          <w:rFonts w:ascii="TeleNeo Office" w:hAnsi="TeleNeo Office"/>
        </w:rPr>
        <w:t xml:space="preserve"> programok révén </w:t>
      </w:r>
      <w:r>
        <w:rPr>
          <w:rFonts w:ascii="TeleNeo Office" w:hAnsi="TeleNeo Office"/>
        </w:rPr>
        <w:t xml:space="preserve">segítik </w:t>
      </w:r>
      <w:r w:rsidRPr="00387392">
        <w:rPr>
          <w:rFonts w:ascii="TeleNeo Office" w:hAnsi="TeleNeo Office"/>
        </w:rPr>
        <w:t>a vállalkozások digitális integrálását annak érdekében, hogy</w:t>
      </w:r>
      <w:r w:rsidRPr="00790ECC">
        <w:rPr>
          <w:rFonts w:ascii="TeleNeo Office" w:hAnsi="TeleNeo Office"/>
        </w:rPr>
        <w:t xml:space="preserve"> a vállalkozások – a </w:t>
      </w:r>
      <w:proofErr w:type="spellStart"/>
      <w:r w:rsidRPr="00790ECC">
        <w:rPr>
          <w:rFonts w:ascii="TeleNeo Office" w:hAnsi="TeleNeo Office"/>
        </w:rPr>
        <w:t>kiberbiztonsági</w:t>
      </w:r>
      <w:proofErr w:type="spellEnd"/>
      <w:r w:rsidRPr="00790ECC">
        <w:rPr>
          <w:rFonts w:ascii="TeleNeo Office" w:hAnsi="TeleNeo Office"/>
        </w:rPr>
        <w:t>, adatbiztonsági és adatvédelmi szempontok érvényesülése mellett – kihasználják a felhő alapú szolgáltatásokban és a mesterséges intelligenciában rejlő lehetőségeket, tevékenységeiket az adatalapú információk elemzésével tegyék hatékonyabbá. Emellett a Telekom elősegíti a magyar oktatási intézmények és kutatóközpontok kutatási-fejlesztési és innovációs tevékenységét, folytatja és kiterjeszti együttműködéseit Magyarország legkiválóbb felsőoktatási intézményeivel</w:t>
      </w:r>
      <w:r>
        <w:rPr>
          <w:rFonts w:ascii="TeleNeo Office" w:hAnsi="TeleNeo Office"/>
        </w:rPr>
        <w:t xml:space="preserve">, </w:t>
      </w:r>
      <w:r w:rsidRPr="003F4FF8">
        <w:rPr>
          <w:rFonts w:ascii="TeleNeo Office" w:hAnsi="TeleNeo Office"/>
        </w:rPr>
        <w:t xml:space="preserve">valamint </w:t>
      </w:r>
      <w:r w:rsidRPr="00387392">
        <w:rPr>
          <w:rFonts w:ascii="TeleNeo Office" w:hAnsi="TeleNeo Office"/>
        </w:rPr>
        <w:t>törekszik a kiemelt iparvállalatok 4G/5G technológián működő automatizált megoldásainak kielégítésére.</w:t>
      </w:r>
    </w:p>
    <w:p w14:paraId="07A1B657" w14:textId="77777777" w:rsidR="00441AC7" w:rsidRDefault="00441AC7" w:rsidP="00441AC7"/>
    <w:p w14:paraId="61DCCE6B" w14:textId="77777777" w:rsidR="00441AC7" w:rsidRPr="0062253F" w:rsidRDefault="00441AC7" w:rsidP="00441AC7">
      <w:pPr>
        <w:rPr>
          <w:rFonts w:ascii="TeleNeo Office" w:hAnsi="TeleNeo Office"/>
        </w:rPr>
      </w:pPr>
    </w:p>
    <w:p w14:paraId="6EE7BC27" w14:textId="77777777" w:rsidR="00441AC7" w:rsidRPr="0062253F" w:rsidRDefault="00441AC7" w:rsidP="00441AC7">
      <w:pPr>
        <w:rPr>
          <w:rFonts w:ascii="TeleNeo Office" w:hAnsi="TeleNeo Office"/>
        </w:rPr>
      </w:pPr>
    </w:p>
    <w:p w14:paraId="4B2A29D7" w14:textId="77777777" w:rsidR="00441AC7" w:rsidRPr="0062253F" w:rsidRDefault="00441AC7" w:rsidP="00441AC7">
      <w:pPr>
        <w:rPr>
          <w:rFonts w:ascii="TeleNeo Office" w:hAnsi="TeleNeo Office"/>
        </w:rPr>
      </w:pPr>
    </w:p>
    <w:p w14:paraId="2B93F8BF" w14:textId="77777777" w:rsidR="00441AC7" w:rsidRPr="0062253F" w:rsidRDefault="00441AC7" w:rsidP="00441AC7">
      <w:pPr>
        <w:rPr>
          <w:rFonts w:ascii="TeleNeo Office" w:hAnsi="TeleNeo Office"/>
        </w:rPr>
      </w:pPr>
    </w:p>
    <w:p w14:paraId="66BA707B" w14:textId="77777777" w:rsidR="00441AC7" w:rsidRDefault="00441AC7" w:rsidP="00441AC7">
      <w:pPr>
        <w:rPr>
          <w:rFonts w:ascii="TeleNeo Office" w:hAnsi="TeleNeo Office"/>
        </w:rPr>
      </w:pPr>
    </w:p>
    <w:p w14:paraId="197A0843" w14:textId="77777777" w:rsidR="00441AC7" w:rsidRPr="0062253F" w:rsidRDefault="00441AC7" w:rsidP="00441AC7">
      <w:pPr>
        <w:rPr>
          <w:rFonts w:ascii="TeleNeo Office" w:hAnsi="TeleNeo Office"/>
        </w:rPr>
      </w:pPr>
    </w:p>
    <w:p w14:paraId="799BA331" w14:textId="77777777" w:rsidR="00441AC7" w:rsidRPr="0062253F" w:rsidRDefault="00441AC7" w:rsidP="00441AC7">
      <w:pPr>
        <w:rPr>
          <w:rFonts w:ascii="TeleNeo Office" w:hAnsi="TeleNeo Office"/>
        </w:rPr>
      </w:pPr>
    </w:p>
    <w:p w14:paraId="62D0791F" w14:textId="77777777" w:rsidR="00441AC7" w:rsidRPr="0002591E" w:rsidRDefault="00441AC7" w:rsidP="00441AC7">
      <w:pPr>
        <w:rPr>
          <w:rFonts w:ascii="TeleNeo Office" w:hAnsi="TeleNeo Office"/>
        </w:rPr>
      </w:pPr>
    </w:p>
    <w:p w14:paraId="72C390DF" w14:textId="77777777" w:rsidR="00441AC7" w:rsidRDefault="00441AC7" w:rsidP="00441AC7">
      <w:pPr>
        <w:rPr>
          <w:b/>
        </w:rPr>
      </w:pPr>
    </w:p>
    <w:p w14:paraId="5399A975" w14:textId="77777777" w:rsidR="00441AC7" w:rsidRDefault="00441AC7" w:rsidP="00441AC7">
      <w:pPr>
        <w:rPr>
          <w:b/>
        </w:rPr>
      </w:pPr>
    </w:p>
    <w:p w14:paraId="4906BD74" w14:textId="77777777" w:rsidR="00441AC7" w:rsidRDefault="00441AC7" w:rsidP="00441AC7">
      <w:pPr>
        <w:rPr>
          <w:b/>
        </w:rPr>
      </w:pPr>
    </w:p>
    <w:p w14:paraId="229EDDB7" w14:textId="77777777" w:rsidR="00441AC7" w:rsidRPr="00A1090E" w:rsidRDefault="00441AC7" w:rsidP="00441AC7">
      <w:pPr>
        <w:rPr>
          <w:rFonts w:ascii="TeleNeo Office" w:hAnsi="TeleNeo Office"/>
        </w:rPr>
      </w:pPr>
    </w:p>
    <w:p w14:paraId="3738D8D0" w14:textId="77777777" w:rsidR="003C767D" w:rsidRPr="003C767D" w:rsidRDefault="003C767D" w:rsidP="003C767D">
      <w:pPr>
        <w:pStyle w:val="lfej"/>
        <w:rPr>
          <w:rFonts w:ascii="TeleNeo Office" w:hAnsi="TeleNeo Office" w:cstheme="minorHAnsi"/>
        </w:rPr>
      </w:pPr>
    </w:p>
    <w:sectPr w:rsidR="003C767D" w:rsidRPr="003C767D" w:rsidSect="005147F4">
      <w:headerReference w:type="default" r:id="rId11"/>
      <w:headerReference w:type="first" r:id="rId12"/>
      <w:footerReference w:type="first" r:id="rId13"/>
      <w:pgSz w:w="11899" w:h="16838"/>
      <w:pgMar w:top="2381" w:right="1814" w:bottom="1701" w:left="181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D233" w14:textId="77777777" w:rsidR="00163DD3" w:rsidRDefault="00163DD3">
      <w:r>
        <w:separator/>
      </w:r>
    </w:p>
  </w:endnote>
  <w:endnote w:type="continuationSeparator" w:id="0">
    <w:p w14:paraId="5FFB6E8B" w14:textId="77777777" w:rsidR="00163DD3" w:rsidRDefault="0016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H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-H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AntiquaEE">
    <w:panose1 w:val="00000000000000000000"/>
    <w:charset w:val="EE"/>
    <w:family w:val="auto"/>
    <w:pitch w:val="variable"/>
    <w:sig w:usb0="800000A7" w:usb1="00002048" w:usb2="00000000" w:usb3="00000000" w:csb0="00000083" w:csb1="00000000"/>
  </w:font>
  <w:font w:name="Tele-GroteskEENor">
    <w:panose1 w:val="00000000000000000000"/>
    <w:charset w:val="EE"/>
    <w:family w:val="auto"/>
    <w:pitch w:val="variable"/>
    <w:sig w:usb0="800000A7" w:usb1="00002048" w:usb2="00000000" w:usb3="00000000" w:csb0="00000083" w:csb1="00000000"/>
  </w:font>
  <w:font w:name="TeleNeo Office">
    <w:panose1 w:val="020B0504040202090203"/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1240" w14:textId="242BD09C" w:rsidR="00070401" w:rsidRDefault="00070401" w:rsidP="00070401">
    <w:pPr>
      <w:pStyle w:val="llb"/>
      <w:tabs>
        <w:tab w:val="clear" w:pos="4320"/>
        <w:tab w:val="clear" w:pos="8640"/>
        <w:tab w:val="left" w:pos="2736"/>
      </w:tabs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4FCE81BD" wp14:editId="3FEEBEBF">
          <wp:simplePos x="0" y="0"/>
          <wp:positionH relativeFrom="page">
            <wp:align>right</wp:align>
          </wp:positionH>
          <wp:positionV relativeFrom="paragraph">
            <wp:posOffset>-407963</wp:posOffset>
          </wp:positionV>
          <wp:extent cx="7543800" cy="1025525"/>
          <wp:effectExtent l="0" t="0" r="0" b="3175"/>
          <wp:wrapNone/>
          <wp:docPr id="15" name="Kép 15" descr="Sajtóközlemény template alul ceges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óközlemény template alul ceges 2018.jpg"/>
                  <pic:cNvPicPr/>
                </pic:nvPicPr>
                <pic:blipFill rotWithShape="1">
                  <a:blip r:embed="rId1"/>
                  <a:srcRect t="90390"/>
                  <a:stretch/>
                </pic:blipFill>
                <pic:spPr bwMode="auto">
                  <a:xfrm>
                    <a:off x="0" y="0"/>
                    <a:ext cx="7543800" cy="1025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9649" w14:textId="77777777" w:rsidR="00163DD3" w:rsidRDefault="00163DD3">
      <w:r>
        <w:separator/>
      </w:r>
    </w:p>
  </w:footnote>
  <w:footnote w:type="continuationSeparator" w:id="0">
    <w:p w14:paraId="7CB90BF2" w14:textId="77777777" w:rsidR="00163DD3" w:rsidRDefault="0016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6E3B6" w14:textId="77777777" w:rsidR="00441AC7" w:rsidRDefault="00D231C6">
    <w:pPr>
      <w:pStyle w:val="lfej"/>
    </w:pPr>
    <w:r>
      <w:rPr>
        <w:noProof/>
        <w:szCs w:val="20"/>
        <w:lang w:eastAsia="hu-HU"/>
      </w:rPr>
      <w:drawing>
        <wp:anchor distT="0" distB="0" distL="114300" distR="114300" simplePos="0" relativeHeight="251658240" behindDoc="1" locked="0" layoutInCell="1" allowOverlap="1" wp14:anchorId="0F4E816F" wp14:editId="51C82D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19050" t="0" r="6350" b="0"/>
          <wp:wrapNone/>
          <wp:docPr id="8" name="Kép 8" descr="sajtokozl_alap_sablonhoz_2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sajtokozl_alap_sablonhoz_2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7C3E" w14:textId="50F9F3BF" w:rsidR="00070401" w:rsidRDefault="00070401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08BFB4" wp14:editId="0AAF23A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04919" cy="406987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_logo_claim_hu_rgb_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124" cy="413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6A3A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A023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40A0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9B83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AF67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11C8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50C7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7C1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54B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7E5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1F29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95E18"/>
    <w:multiLevelType w:val="hybridMultilevel"/>
    <w:tmpl w:val="38DA6D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73545"/>
    <w:multiLevelType w:val="hybridMultilevel"/>
    <w:tmpl w:val="99B071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65D4"/>
    <w:multiLevelType w:val="hybridMultilevel"/>
    <w:tmpl w:val="9984D402"/>
    <w:lvl w:ilvl="0" w:tplc="E43431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8F0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23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6D5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85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40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48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EEC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45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C3B6B"/>
    <w:multiLevelType w:val="hybridMultilevel"/>
    <w:tmpl w:val="52AA93EA"/>
    <w:lvl w:ilvl="0" w:tplc="040E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A4713A"/>
    <w:multiLevelType w:val="hybridMultilevel"/>
    <w:tmpl w:val="5A365BE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5958">
    <w:abstractNumId w:val="0"/>
  </w:num>
  <w:num w:numId="2" w16cid:durableId="357631971">
    <w:abstractNumId w:val="10"/>
  </w:num>
  <w:num w:numId="3" w16cid:durableId="1034230404">
    <w:abstractNumId w:val="8"/>
  </w:num>
  <w:num w:numId="4" w16cid:durableId="214514005">
    <w:abstractNumId w:val="7"/>
  </w:num>
  <w:num w:numId="5" w16cid:durableId="1651054855">
    <w:abstractNumId w:val="6"/>
  </w:num>
  <w:num w:numId="6" w16cid:durableId="1797521655">
    <w:abstractNumId w:val="5"/>
  </w:num>
  <w:num w:numId="7" w16cid:durableId="1620071069">
    <w:abstractNumId w:val="9"/>
  </w:num>
  <w:num w:numId="8" w16cid:durableId="527916088">
    <w:abstractNumId w:val="4"/>
  </w:num>
  <w:num w:numId="9" w16cid:durableId="1960991581">
    <w:abstractNumId w:val="3"/>
  </w:num>
  <w:num w:numId="10" w16cid:durableId="2009016765">
    <w:abstractNumId w:val="2"/>
  </w:num>
  <w:num w:numId="11" w16cid:durableId="338890314">
    <w:abstractNumId w:val="1"/>
  </w:num>
  <w:num w:numId="12" w16cid:durableId="720054068">
    <w:abstractNumId w:val="12"/>
  </w:num>
  <w:num w:numId="13" w16cid:durableId="1091316311">
    <w:abstractNumId w:val="15"/>
  </w:num>
  <w:num w:numId="14" w16cid:durableId="1601521370">
    <w:abstractNumId w:val="13"/>
  </w:num>
  <w:num w:numId="15" w16cid:durableId="1098060054">
    <w:abstractNumId w:val="11"/>
  </w:num>
  <w:num w:numId="16" w16cid:durableId="917832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7"/>
    <w:rsid w:val="00013D02"/>
    <w:rsid w:val="00014AAB"/>
    <w:rsid w:val="00021DBA"/>
    <w:rsid w:val="00024B79"/>
    <w:rsid w:val="00026EFD"/>
    <w:rsid w:val="00034F62"/>
    <w:rsid w:val="00036F03"/>
    <w:rsid w:val="000476F2"/>
    <w:rsid w:val="00055FA6"/>
    <w:rsid w:val="000615BE"/>
    <w:rsid w:val="00070401"/>
    <w:rsid w:val="00085EEF"/>
    <w:rsid w:val="000903D0"/>
    <w:rsid w:val="000969E3"/>
    <w:rsid w:val="000A29E3"/>
    <w:rsid w:val="000B5731"/>
    <w:rsid w:val="000C4021"/>
    <w:rsid w:val="000C51E2"/>
    <w:rsid w:val="000D7E40"/>
    <w:rsid w:val="000E14F5"/>
    <w:rsid w:val="000E21B8"/>
    <w:rsid w:val="000F365A"/>
    <w:rsid w:val="000F54C1"/>
    <w:rsid w:val="00110B83"/>
    <w:rsid w:val="00127578"/>
    <w:rsid w:val="00133D9C"/>
    <w:rsid w:val="00137BEA"/>
    <w:rsid w:val="00163DD3"/>
    <w:rsid w:val="0016615B"/>
    <w:rsid w:val="001725A7"/>
    <w:rsid w:val="00177CD2"/>
    <w:rsid w:val="00191F43"/>
    <w:rsid w:val="001D3138"/>
    <w:rsid w:val="001F0A35"/>
    <w:rsid w:val="001F1C3C"/>
    <w:rsid w:val="002011B0"/>
    <w:rsid w:val="00203ECF"/>
    <w:rsid w:val="00212573"/>
    <w:rsid w:val="002127C8"/>
    <w:rsid w:val="0021333F"/>
    <w:rsid w:val="00213CF3"/>
    <w:rsid w:val="0021485A"/>
    <w:rsid w:val="00222CA7"/>
    <w:rsid w:val="00250819"/>
    <w:rsid w:val="00252094"/>
    <w:rsid w:val="002561A6"/>
    <w:rsid w:val="00256F8B"/>
    <w:rsid w:val="0026514E"/>
    <w:rsid w:val="00284326"/>
    <w:rsid w:val="00285AA1"/>
    <w:rsid w:val="002C5CEF"/>
    <w:rsid w:val="002D0D57"/>
    <w:rsid w:val="002D4ECE"/>
    <w:rsid w:val="002E2BE8"/>
    <w:rsid w:val="002E5446"/>
    <w:rsid w:val="002E6D01"/>
    <w:rsid w:val="002F1031"/>
    <w:rsid w:val="00302B73"/>
    <w:rsid w:val="00303C2F"/>
    <w:rsid w:val="00312B22"/>
    <w:rsid w:val="00325737"/>
    <w:rsid w:val="003433A9"/>
    <w:rsid w:val="00351F38"/>
    <w:rsid w:val="003572FF"/>
    <w:rsid w:val="0036279E"/>
    <w:rsid w:val="00371E2E"/>
    <w:rsid w:val="0037449A"/>
    <w:rsid w:val="00385286"/>
    <w:rsid w:val="0038644E"/>
    <w:rsid w:val="00393EDC"/>
    <w:rsid w:val="003A7A0D"/>
    <w:rsid w:val="003B69CB"/>
    <w:rsid w:val="003B6AF3"/>
    <w:rsid w:val="003C214B"/>
    <w:rsid w:val="003C767D"/>
    <w:rsid w:val="003E1499"/>
    <w:rsid w:val="003E3CA2"/>
    <w:rsid w:val="004004C6"/>
    <w:rsid w:val="00403615"/>
    <w:rsid w:val="004051E4"/>
    <w:rsid w:val="00407212"/>
    <w:rsid w:val="00411002"/>
    <w:rsid w:val="00430D89"/>
    <w:rsid w:val="004318B2"/>
    <w:rsid w:val="00433EC8"/>
    <w:rsid w:val="004412F3"/>
    <w:rsid w:val="00441AC7"/>
    <w:rsid w:val="00442A6A"/>
    <w:rsid w:val="00472986"/>
    <w:rsid w:val="004806DD"/>
    <w:rsid w:val="004B087E"/>
    <w:rsid w:val="004C300A"/>
    <w:rsid w:val="004C40FE"/>
    <w:rsid w:val="004C5F59"/>
    <w:rsid w:val="004D036B"/>
    <w:rsid w:val="00502002"/>
    <w:rsid w:val="005046EB"/>
    <w:rsid w:val="00506729"/>
    <w:rsid w:val="005147F4"/>
    <w:rsid w:val="00537A76"/>
    <w:rsid w:val="00570D1B"/>
    <w:rsid w:val="00597668"/>
    <w:rsid w:val="005A0459"/>
    <w:rsid w:val="005A324A"/>
    <w:rsid w:val="005C204C"/>
    <w:rsid w:val="005C3823"/>
    <w:rsid w:val="005C4881"/>
    <w:rsid w:val="005D4654"/>
    <w:rsid w:val="005D7741"/>
    <w:rsid w:val="005E7F1D"/>
    <w:rsid w:val="005F124C"/>
    <w:rsid w:val="005F13CA"/>
    <w:rsid w:val="005F37D1"/>
    <w:rsid w:val="005F668C"/>
    <w:rsid w:val="00611400"/>
    <w:rsid w:val="00611645"/>
    <w:rsid w:val="00611964"/>
    <w:rsid w:val="00622832"/>
    <w:rsid w:val="00631726"/>
    <w:rsid w:val="00641AC3"/>
    <w:rsid w:val="006625CB"/>
    <w:rsid w:val="00663D99"/>
    <w:rsid w:val="00680BD4"/>
    <w:rsid w:val="00681CD5"/>
    <w:rsid w:val="00691C1A"/>
    <w:rsid w:val="006C1C50"/>
    <w:rsid w:val="006C1F43"/>
    <w:rsid w:val="006C4CC4"/>
    <w:rsid w:val="006C5B98"/>
    <w:rsid w:val="006E2394"/>
    <w:rsid w:val="006E420B"/>
    <w:rsid w:val="006E7E44"/>
    <w:rsid w:val="00704845"/>
    <w:rsid w:val="00705FB5"/>
    <w:rsid w:val="007128A9"/>
    <w:rsid w:val="00713280"/>
    <w:rsid w:val="007257F1"/>
    <w:rsid w:val="00753E0B"/>
    <w:rsid w:val="007608D4"/>
    <w:rsid w:val="00766DB2"/>
    <w:rsid w:val="00766F3A"/>
    <w:rsid w:val="007709AB"/>
    <w:rsid w:val="00773520"/>
    <w:rsid w:val="0078363C"/>
    <w:rsid w:val="00791AFD"/>
    <w:rsid w:val="00796218"/>
    <w:rsid w:val="007A327C"/>
    <w:rsid w:val="007B4685"/>
    <w:rsid w:val="007C0DD6"/>
    <w:rsid w:val="007C5BDD"/>
    <w:rsid w:val="007D635A"/>
    <w:rsid w:val="007E421A"/>
    <w:rsid w:val="007F3E20"/>
    <w:rsid w:val="00825357"/>
    <w:rsid w:val="00834C99"/>
    <w:rsid w:val="00836B37"/>
    <w:rsid w:val="00842701"/>
    <w:rsid w:val="00845B99"/>
    <w:rsid w:val="008476B2"/>
    <w:rsid w:val="00861CFB"/>
    <w:rsid w:val="0089091C"/>
    <w:rsid w:val="008948A8"/>
    <w:rsid w:val="008A1AD3"/>
    <w:rsid w:val="008A1C6E"/>
    <w:rsid w:val="008A6899"/>
    <w:rsid w:val="008B39B2"/>
    <w:rsid w:val="008B41B5"/>
    <w:rsid w:val="008C453A"/>
    <w:rsid w:val="008C6012"/>
    <w:rsid w:val="008C7AE9"/>
    <w:rsid w:val="008D43CC"/>
    <w:rsid w:val="008E521C"/>
    <w:rsid w:val="00913CED"/>
    <w:rsid w:val="00922B46"/>
    <w:rsid w:val="0092554C"/>
    <w:rsid w:val="00925F71"/>
    <w:rsid w:val="00927619"/>
    <w:rsid w:val="009311DE"/>
    <w:rsid w:val="0093428A"/>
    <w:rsid w:val="009520FD"/>
    <w:rsid w:val="00962957"/>
    <w:rsid w:val="009662AC"/>
    <w:rsid w:val="00975709"/>
    <w:rsid w:val="0097594A"/>
    <w:rsid w:val="0098772F"/>
    <w:rsid w:val="0099391D"/>
    <w:rsid w:val="009B7E11"/>
    <w:rsid w:val="009C0A91"/>
    <w:rsid w:val="009D35EF"/>
    <w:rsid w:val="009E4221"/>
    <w:rsid w:val="009E73EB"/>
    <w:rsid w:val="009E7FB2"/>
    <w:rsid w:val="009F2B4B"/>
    <w:rsid w:val="00A21995"/>
    <w:rsid w:val="00A2739A"/>
    <w:rsid w:val="00A340CF"/>
    <w:rsid w:val="00A47843"/>
    <w:rsid w:val="00A655FA"/>
    <w:rsid w:val="00A713F5"/>
    <w:rsid w:val="00A72C75"/>
    <w:rsid w:val="00A75002"/>
    <w:rsid w:val="00A8158B"/>
    <w:rsid w:val="00A9709D"/>
    <w:rsid w:val="00AA5CE3"/>
    <w:rsid w:val="00AB2AC7"/>
    <w:rsid w:val="00AB4E66"/>
    <w:rsid w:val="00AB7547"/>
    <w:rsid w:val="00AC4D18"/>
    <w:rsid w:val="00AD3CA1"/>
    <w:rsid w:val="00AD79D3"/>
    <w:rsid w:val="00AF30FF"/>
    <w:rsid w:val="00AF5482"/>
    <w:rsid w:val="00AF591E"/>
    <w:rsid w:val="00B002BC"/>
    <w:rsid w:val="00B01C03"/>
    <w:rsid w:val="00B01C91"/>
    <w:rsid w:val="00B516DF"/>
    <w:rsid w:val="00B52A32"/>
    <w:rsid w:val="00B60BAE"/>
    <w:rsid w:val="00B92AFE"/>
    <w:rsid w:val="00BA3B80"/>
    <w:rsid w:val="00BB339F"/>
    <w:rsid w:val="00BC02E4"/>
    <w:rsid w:val="00BC321A"/>
    <w:rsid w:val="00BC39B7"/>
    <w:rsid w:val="00BD196D"/>
    <w:rsid w:val="00BD472E"/>
    <w:rsid w:val="00BD4CE9"/>
    <w:rsid w:val="00BD59C3"/>
    <w:rsid w:val="00BE067E"/>
    <w:rsid w:val="00BE4E38"/>
    <w:rsid w:val="00BF2CDC"/>
    <w:rsid w:val="00BF3525"/>
    <w:rsid w:val="00C01516"/>
    <w:rsid w:val="00C10217"/>
    <w:rsid w:val="00C103AF"/>
    <w:rsid w:val="00C16860"/>
    <w:rsid w:val="00C218DF"/>
    <w:rsid w:val="00C23FAC"/>
    <w:rsid w:val="00C56621"/>
    <w:rsid w:val="00C65849"/>
    <w:rsid w:val="00C72FC6"/>
    <w:rsid w:val="00C9309C"/>
    <w:rsid w:val="00C96F9C"/>
    <w:rsid w:val="00CB2B2D"/>
    <w:rsid w:val="00CB459B"/>
    <w:rsid w:val="00CB4F1C"/>
    <w:rsid w:val="00CB7B63"/>
    <w:rsid w:val="00CC377A"/>
    <w:rsid w:val="00CF1457"/>
    <w:rsid w:val="00CF3376"/>
    <w:rsid w:val="00CF734B"/>
    <w:rsid w:val="00D041E4"/>
    <w:rsid w:val="00D14760"/>
    <w:rsid w:val="00D16FCA"/>
    <w:rsid w:val="00D1726E"/>
    <w:rsid w:val="00D1746C"/>
    <w:rsid w:val="00D231C6"/>
    <w:rsid w:val="00D43CF0"/>
    <w:rsid w:val="00D44D6F"/>
    <w:rsid w:val="00D53A30"/>
    <w:rsid w:val="00D747C1"/>
    <w:rsid w:val="00D83D4F"/>
    <w:rsid w:val="00D9521C"/>
    <w:rsid w:val="00DA38E7"/>
    <w:rsid w:val="00DA5F91"/>
    <w:rsid w:val="00DA7837"/>
    <w:rsid w:val="00DB6E3F"/>
    <w:rsid w:val="00DC03FF"/>
    <w:rsid w:val="00E1271B"/>
    <w:rsid w:val="00E17EC9"/>
    <w:rsid w:val="00E36D40"/>
    <w:rsid w:val="00E40913"/>
    <w:rsid w:val="00E62B7A"/>
    <w:rsid w:val="00E63828"/>
    <w:rsid w:val="00E6429B"/>
    <w:rsid w:val="00E64358"/>
    <w:rsid w:val="00E7164A"/>
    <w:rsid w:val="00E74C59"/>
    <w:rsid w:val="00E90945"/>
    <w:rsid w:val="00EA1D6E"/>
    <w:rsid w:val="00EA34CB"/>
    <w:rsid w:val="00EA6CEF"/>
    <w:rsid w:val="00EA7419"/>
    <w:rsid w:val="00EA7A20"/>
    <w:rsid w:val="00EB2855"/>
    <w:rsid w:val="00EE6021"/>
    <w:rsid w:val="00EF57EF"/>
    <w:rsid w:val="00F02E14"/>
    <w:rsid w:val="00F212A5"/>
    <w:rsid w:val="00F55168"/>
    <w:rsid w:val="00F6011B"/>
    <w:rsid w:val="00F63AE6"/>
    <w:rsid w:val="00F76BED"/>
    <w:rsid w:val="00F77E0C"/>
    <w:rsid w:val="00F8748F"/>
    <w:rsid w:val="00F92096"/>
    <w:rsid w:val="00FA114F"/>
    <w:rsid w:val="00FB1064"/>
    <w:rsid w:val="00FB5161"/>
    <w:rsid w:val="00FC1032"/>
    <w:rsid w:val="00FC116F"/>
    <w:rsid w:val="00FC13EE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78D921"/>
  <w15:docId w15:val="{2B094FB1-3337-427F-87DF-1D698A8E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7741"/>
    <w:rPr>
      <w:sz w:val="24"/>
      <w:szCs w:val="24"/>
      <w:lang w:eastAsia="en-US"/>
    </w:rPr>
  </w:style>
  <w:style w:type="paragraph" w:styleId="Cmsor3">
    <w:name w:val="heading 3"/>
    <w:basedOn w:val="Norml"/>
    <w:link w:val="Cmsor3Char"/>
    <w:uiPriority w:val="9"/>
    <w:qFormat/>
    <w:rsid w:val="00EA7419"/>
    <w:pPr>
      <w:spacing w:before="100" w:beforeAutospacing="1" w:after="100" w:afterAutospacing="1"/>
      <w:outlineLvl w:val="2"/>
    </w:pPr>
    <w:rPr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gnv">
    <w:name w:val="Cégnév"/>
    <w:basedOn w:val="Norml"/>
    <w:rsid w:val="00236C85"/>
    <w:rPr>
      <w:rFonts w:ascii="Helvetica-H-Bold" w:hAnsi="Helvetica-H-Bold"/>
      <w:sz w:val="20"/>
    </w:rPr>
  </w:style>
  <w:style w:type="paragraph" w:customStyle="1" w:styleId="kontaktinf">
    <w:name w:val="kontaktinfó"/>
    <w:basedOn w:val="Cgnv"/>
    <w:rsid w:val="00236C85"/>
    <w:pPr>
      <w:spacing w:line="190" w:lineRule="exact"/>
    </w:pPr>
    <w:rPr>
      <w:rFonts w:ascii="Helvetica-H-Regular" w:hAnsi="Helvetica-H-Regular"/>
      <w:sz w:val="16"/>
    </w:rPr>
  </w:style>
  <w:style w:type="paragraph" w:styleId="lfej">
    <w:name w:val="header"/>
    <w:basedOn w:val="Norml"/>
    <w:link w:val="lfejChar"/>
    <w:rsid w:val="0055044D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55044D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E90945"/>
    <w:rPr>
      <w:sz w:val="24"/>
      <w:szCs w:val="24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021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Kiemels2">
    <w:name w:val="Strong"/>
    <w:basedOn w:val="Bekezdsalapbettpusa"/>
    <w:uiPriority w:val="22"/>
    <w:qFormat/>
    <w:rsid w:val="00EF57E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75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7547"/>
    <w:rPr>
      <w:rFonts w:ascii="Tahoma" w:hAnsi="Tahoma" w:cs="Tahoma"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unhideWhenUsed/>
    <w:rsid w:val="005A0459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4729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3CF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3CF3"/>
    <w:rPr>
      <w:lang w:eastAsia="en-US"/>
    </w:rPr>
  </w:style>
  <w:style w:type="character" w:styleId="Lbjegyzet-hivatkozs">
    <w:name w:val="footnote reference"/>
    <w:uiPriority w:val="99"/>
    <w:semiHidden/>
    <w:unhideWhenUsed/>
    <w:rsid w:val="00213CF3"/>
    <w:rPr>
      <w:vertAlign w:val="superscript"/>
    </w:rPr>
  </w:style>
  <w:style w:type="paragraph" w:customStyle="1" w:styleId="Default">
    <w:name w:val="Default"/>
    <w:uiPriority w:val="99"/>
    <w:rsid w:val="000F54C1"/>
    <w:pPr>
      <w:autoSpaceDE w:val="0"/>
      <w:autoSpaceDN w:val="0"/>
      <w:adjustRightInd w:val="0"/>
    </w:pPr>
    <w:rPr>
      <w:rFonts w:ascii="Tele-AntiquaEE" w:hAnsi="Tele-AntiquaEE" w:cs="Tele-AntiquaEE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CF734B"/>
    <w:pPr>
      <w:spacing w:before="100" w:beforeAutospacing="1" w:after="100" w:afterAutospacing="1"/>
    </w:pPr>
    <w:rPr>
      <w:lang w:eastAsia="hu-HU"/>
    </w:rPr>
  </w:style>
  <w:style w:type="paragraph" w:customStyle="1" w:styleId="last">
    <w:name w:val="last"/>
    <w:basedOn w:val="Norml"/>
    <w:rsid w:val="00CF734B"/>
    <w:pPr>
      <w:spacing w:before="100" w:beforeAutospacing="1" w:after="100" w:afterAutospacing="1"/>
    </w:pPr>
    <w:rPr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7419"/>
    <w:rPr>
      <w:b/>
      <w:bCs/>
      <w:sz w:val="27"/>
      <w:szCs w:val="27"/>
    </w:rPr>
  </w:style>
  <w:style w:type="character" w:styleId="Jegyzethivatkozs">
    <w:name w:val="annotation reference"/>
    <w:basedOn w:val="Bekezdsalapbettpusa"/>
    <w:uiPriority w:val="99"/>
    <w:semiHidden/>
    <w:unhideWhenUsed/>
    <w:rsid w:val="00BE4E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4E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4E3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4E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4E38"/>
    <w:rPr>
      <w:b/>
      <w:bCs/>
      <w:lang w:eastAsia="en-US"/>
    </w:rPr>
  </w:style>
  <w:style w:type="paragraph" w:styleId="Vltozat">
    <w:name w:val="Revision"/>
    <w:hidden/>
    <w:uiPriority w:val="99"/>
    <w:semiHidden/>
    <w:rsid w:val="00BE4E38"/>
    <w:rPr>
      <w:sz w:val="24"/>
      <w:szCs w:val="24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4318B2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7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eczky1an212\Desktop\sajtokozl_hu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2981CBFB5BE504394F9626EE947C5E7" ma:contentTypeVersion="14" ma:contentTypeDescription="Új dokumentum létrehozása." ma:contentTypeScope="" ma:versionID="40570a4dc309a328c0ca2cf7f964ad46">
  <xsd:schema xmlns:xsd="http://www.w3.org/2001/XMLSchema" xmlns:xs="http://www.w3.org/2001/XMLSchema" xmlns:p="http://schemas.microsoft.com/office/2006/metadata/properties" xmlns:ns3="cbacf30e-8d6a-4278-aa0e-4b1cd81e8dce" xmlns:ns4="526cc281-9521-4792-9fc0-b21ac2814716" targetNamespace="http://schemas.microsoft.com/office/2006/metadata/properties" ma:root="true" ma:fieldsID="d1246d203abdb83a094e2dc00410346d" ns3:_="" ns4:_="">
    <xsd:import namespace="cbacf30e-8d6a-4278-aa0e-4b1cd81e8dce"/>
    <xsd:import namespace="526cc281-9521-4792-9fc0-b21ac2814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f30e-8d6a-4278-aa0e-4b1cd81e8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c281-9521-4792-9fc0-b21ac2814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DF109-6B1C-43C1-85C1-E82320273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FF22F-482D-4039-A91F-8C6A129A2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F7007-300D-47A2-9B9F-904CF710E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cf30e-8d6a-4278-aa0e-4b1cd81e8dce"/>
    <ds:schemaRef ds:uri="526cc281-9521-4792-9fc0-b21ac2814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FBB3F-FEEE-458A-80C4-FE5A188914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sajtokozl_hu</Template>
  <TotalTime>0</TotalTime>
  <Pages>2</Pages>
  <Words>530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Üzenet szövege</vt:lpstr>
      <vt:lpstr>Üzenet szövege</vt:lpstr>
    </vt:vector>
  </TitlesOfParts>
  <Company>獫票楧栮捯洀鉭曮㞱Û뜰⠲쎔딁烊皭〼፥ᙼ䕸忤઱</Company>
  <LinksUpToDate>false</LinksUpToDate>
  <CharactersWithSpaces>4579</CharactersWithSpaces>
  <SharedDoc>false</SharedDoc>
  <HLinks>
    <vt:vector size="12" baseType="variant">
      <vt:variant>
        <vt:i4>2490411</vt:i4>
      </vt:variant>
      <vt:variant>
        <vt:i4>-1</vt:i4>
      </vt:variant>
      <vt:variant>
        <vt:i4>2074</vt:i4>
      </vt:variant>
      <vt:variant>
        <vt:i4>1</vt:i4>
      </vt:variant>
      <vt:variant>
        <vt:lpwstr>sajtokozl_alap_sablonhoz</vt:lpwstr>
      </vt:variant>
      <vt:variant>
        <vt:lpwstr/>
      </vt:variant>
      <vt:variant>
        <vt:i4>1441817</vt:i4>
      </vt:variant>
      <vt:variant>
        <vt:i4>-1</vt:i4>
      </vt:variant>
      <vt:variant>
        <vt:i4>2075</vt:i4>
      </vt:variant>
      <vt:variant>
        <vt:i4>1</vt:i4>
      </vt:variant>
      <vt:variant>
        <vt:lpwstr>sajtokozl_alap_sablonhoz_2o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Üzenet szövege</dc:title>
  <dc:creator>bereczky1an212</dc:creator>
  <cp:lastModifiedBy>Flóra Bazsali-Németh</cp:lastModifiedBy>
  <cp:revision>3</cp:revision>
  <dcterms:created xsi:type="dcterms:W3CDTF">2023-09-15T06:15:00Z</dcterms:created>
  <dcterms:modified xsi:type="dcterms:W3CDTF">2023-09-15T07:39:00Z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0x010100E2981CBFB5BE504394F9626EE947C5E7</vt:lpwstr>
  </property>
  <property fmtid="{D5CDD505-2E9C-101B-9397-08002B2CF9AE}" pid="3" name="GrammarlyDocumentId">
    <vt:lpwstr>c7302552e21cf0fdb90b562cd3ec6268fecff56c32230559ece7a81971811910</vt:lpwstr>
  </property>
</Properties>
</file>